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A885A" w14:textId="195E0796" w:rsidR="00537AB3" w:rsidRPr="00D1130F" w:rsidRDefault="00000000">
      <w:pPr>
        <w:jc w:val="center"/>
        <w:rPr>
          <w:caps/>
        </w:rPr>
      </w:pPr>
      <w:r>
        <w:rPr>
          <w:b/>
          <w:sz w:val="24"/>
          <w:szCs w:val="24"/>
        </w:rPr>
        <w:t xml:space="preserve">FORMULARUL ZONELOR PRIORITARE PENTRU BIODIVERSITATE</w:t>
      </w:r>
      <w:r w:rsidRPr="00D1130F">
        <w:rPr>
          <w:b/>
          <w:caps/>
          <w:sz w:val="24"/>
          <w:szCs w:val="24"/>
        </w:rPr>
        <w:t xml:space="preserve"/>
      </w:r>
      <w:r w:rsidR="00D1130F" w:rsidRPr="00D1130F">
        <w:rPr>
          <w:b/>
          <w:caps/>
          <w:sz w:val="24"/>
          <w:szCs w:val="24"/>
        </w:rPr>
        <w:t xml:space="preserve"/>
      </w:r>
    </w:p>
    <w:p w14:paraId="4E9DA9EE" w14:textId="77777777" w:rsidR="00537AB3" w:rsidRDefault="00537AB3"/>
    <w:p w14:paraId="118CE302" w14:textId="77777777" w:rsidR="00537AB3" w:rsidRDefault="00000000">
      <w:pPr>
        <w:jc w:val="center"/>
      </w:pPr>
      <w:r>
        <w:rPr>
          <w:b/>
          <w:sz w:val="22"/>
          <w:szCs w:val="22"/>
        </w:rPr>
        <w:t>1. Identificarea Zonelor Prioritare pentru Biodiversitate (ZPB)</w:t>
      </w:r>
    </w:p>
    <w:p w14:paraId="64ED8B82" w14:textId="77777777" w:rsidR="00DA3DA3" w:rsidRDefault="00DA3DA3" w:rsidP="00DA3DA3">
      <w:pPr>
        <w:rPr>
          <w:b/>
          <w:sz w:val="22"/>
          <w:szCs w:val="22"/>
        </w:rPr>
      </w:pPr>
    </w:p>
    <w:p w14:paraId="080DD485" w14:textId="77777777" w:rsidR="00DA3DA3" w:rsidRDefault="00DA3DA3" w:rsidP="00DA3DA3">
      <w:r>
        <w:rPr>
          <w:b/>
          <w:sz w:val="22"/>
          <w:szCs w:val="22"/>
        </w:rPr>
        <w:t>1.1. Codul ZPB*</w:t>
      </w:r>
    </w:p>
    <w:p w14:paraId="159EA113" w14:textId="77777777" w:rsidR="00DA3DA3" w:rsidRDefault="00DA3DA3" w:rsidP="00DA3DA3">
      <w:pPr>
        <w:pStyle w:val="BorderedParagraph"/>
      </w:pPr>
      <w:r>
        <w:rPr>
          <w:sz w:val="22"/>
          <w:szCs w:val="22"/>
        </w:rPr>
        <w:t>ROSCI0406ZPB</w:t>
      </w:r>
    </w:p>
    <w:p w14:paraId="01961692" w14:textId="77777777" w:rsidR="00DA3DA3" w:rsidRDefault="00DA3DA3" w:rsidP="008F0A60">
      <w:pPr>
        <w:spacing w:after="0"/>
      </w:pPr>
      <w:r>
        <w:rPr>
          <w:i/>
          <w:iCs/>
          <w:color w:val="808080"/>
        </w:rPr>
        <w:t>*Codare temporară, aceasta va fi actualizată conform specificațiilor de raportare</w:t>
      </w:r>
    </w:p>
    <w:p w14:paraId="75EC8925" w14:textId="77777777" w:rsidR="008F0A60" w:rsidRDefault="008F0A60" w:rsidP="008F0A60">
      <w:pPr>
        <w:spacing w:after="0"/>
        <w:rPr>
          <w:b/>
          <w:sz w:val="22"/>
          <w:szCs w:val="22"/>
        </w:rPr>
      </w:pPr>
    </w:p>
    <w:p w14:paraId="0E5653CC" w14:textId="77777777" w:rsidR="00DA3DA3" w:rsidRPr="00BE6AEA" w:rsidRDefault="00DA3DA3" w:rsidP="00DA3DA3">
      <w:pPr>
        <w:rPr>
          <w:b/>
          <w:sz w:val="22"/>
          <w:szCs w:val="22"/>
        </w:rPr>
      </w:pPr>
      <w:r w:rsidRPr="00BE6AEA">
        <w:rPr>
          <w:b/>
          <w:sz w:val="22"/>
          <w:szCs w:val="22"/>
        </w:rPr>
        <w:t>1.2. Denumire ZPB</w:t>
      </w:r>
    </w:p>
    <w:p w14:paraId="20D961CC" w14:textId="77777777" w:rsidR="00537AB3" w:rsidRDefault="00000000">
      <w:pPr>
        <w:pStyle w:val="BorderedParagraph"/>
      </w:pPr>
      <w:r>
        <w:rPr>
          <w:sz w:val="22"/>
          <w:szCs w:val="22"/>
        </w:rPr>
        <w:t>Zarandul de Est</w:t>
      </w:r>
    </w:p>
    <w:p w14:paraId="4E899AC9" w14:textId="77777777" w:rsidR="008F0A60" w:rsidRDefault="008F0A60" w:rsidP="008F0A60">
      <w:pPr>
        <w:spacing w:after="0"/>
        <w:rPr>
          <w:b/>
          <w:sz w:val="22"/>
          <w:szCs w:val="22"/>
        </w:rPr>
      </w:pPr>
    </w:p>
    <w:p w14:paraId="1003FC65" w14:textId="77777777" w:rsidR="00537AB3" w:rsidRDefault="00000000">
      <w:r>
        <w:rPr>
          <w:b/>
          <w:sz w:val="22"/>
          <w:szCs w:val="22"/>
        </w:rPr>
        <w:t>1.3. Încadrarea ZPB în</w:t>
      </w:r>
    </w:p>
    <w:p w14:paraId="03F66D56" w14:textId="77777777" w:rsidR="00537AB3" w:rsidRDefault="00000000">
      <w:r>
        <w:rPr>
          <w:sz w:val="22"/>
          <w:szCs w:val="22"/>
        </w:rPr>
        <w:t>☑ Arie naturală protejată</w:t>
      </w:r>
    </w:p>
    <w:p w14:paraId="1FCD2A07" w14:textId="77777777" w:rsidR="00537AB3" w:rsidRDefault="00000000">
      <w:r>
        <w:rPr>
          <w:sz w:val="22"/>
          <w:szCs w:val="22"/>
        </w:rPr>
        <w:t>☐ OECM (Other effective area-based conservation measures)</w:t>
      </w:r>
    </w:p>
    <w:p w14:paraId="1CD20159" w14:textId="77777777" w:rsidR="00537AB3" w:rsidRDefault="00000000">
      <w:r>
        <w:rPr>
          <w:sz w:val="22"/>
          <w:szCs w:val="22"/>
        </w:rPr>
        <w:t xml:space="preserve">☐ </w:t>
      </w:r>
      <w:r w:rsidR="00DA3DA3" w:rsidRPr="00DA3DA3">
        <w:rPr>
          <w:sz w:val="22"/>
          <w:szCs w:val="22"/>
        </w:rPr>
        <w:t>Zonă potențială care să devină arie naturală protejată</w:t>
      </w:r>
    </w:p>
    <w:tbl>
      <w:tblPr>
        <w:tblW w:w="0" w:type="auto"/>
        <w:tblInd w:w="10" w:type="dxa"/>
        <w:tblCellMar>
          <w:left w:w="10" w:type="dxa"/>
          <w:right w:w="10" w:type="dxa"/>
        </w:tblCellMar>
        <w:tblLook w:val="0000" w:firstRow="0" w:lastRow="0" w:firstColumn="0" w:lastColumn="0" w:noHBand="0" w:noVBand="0"/>
      </w:tblPr>
      <w:tblGrid>
        <w:gridCol w:w="4490"/>
        <w:gridCol w:w="4490"/>
      </w:tblGrid>
      <w:tr w:rsidR="00537AB3" w14:paraId="5E112579" w14:textId="77777777" w:rsidTr="00DA3DA3">
        <w:tc>
          <w:tcPr>
            <w:tcW w:w="4500" w:type="dxa"/>
          </w:tcPr>
          <w:p w14:paraId="3F8A6CA7" w14:textId="77777777" w:rsidR="008F0A60" w:rsidRDefault="008F0A60" w:rsidP="008F0A60">
            <w:pPr>
              <w:spacing w:after="0"/>
              <w:rPr>
                <w:b/>
                <w:sz w:val="22"/>
                <w:szCs w:val="22"/>
              </w:rPr>
            </w:pPr>
          </w:p>
          <w:p w14:paraId="3C771AC9" w14:textId="77777777" w:rsidR="00537AB3" w:rsidRDefault="00000000">
            <w:r>
              <w:rPr>
                <w:b/>
                <w:sz w:val="22"/>
                <w:szCs w:val="22"/>
              </w:rPr>
              <w:t>1.</w:t>
            </w:r>
            <w:r w:rsidR="00DA3DA3">
              <w:rPr>
                <w:b/>
                <w:sz w:val="22"/>
                <w:szCs w:val="22"/>
              </w:rPr>
              <w:t>4</w:t>
            </w:r>
            <w:r>
              <w:rPr>
                <w:b/>
                <w:sz w:val="22"/>
                <w:szCs w:val="22"/>
              </w:rPr>
              <w:t>. Data completării</w:t>
            </w:r>
          </w:p>
        </w:tc>
        <w:tc>
          <w:tcPr>
            <w:tcW w:w="4500" w:type="dxa"/>
          </w:tcPr>
          <w:p w14:paraId="404B5BE0" w14:textId="77777777" w:rsidR="008F0A60" w:rsidRDefault="008F0A60" w:rsidP="008F0A60">
            <w:pPr>
              <w:spacing w:after="0"/>
              <w:rPr>
                <w:b/>
                <w:sz w:val="22"/>
                <w:szCs w:val="22"/>
              </w:rPr>
            </w:pPr>
          </w:p>
          <w:p w14:paraId="26106576" w14:textId="77777777" w:rsidR="00537AB3" w:rsidRDefault="00000000">
            <w:r>
              <w:rPr>
                <w:b/>
                <w:sz w:val="22"/>
                <w:szCs w:val="22"/>
              </w:rPr>
              <w:t>1.</w:t>
            </w:r>
            <w:r w:rsidR="00DA3DA3">
              <w:rPr>
                <w:b/>
                <w:sz w:val="22"/>
                <w:szCs w:val="22"/>
              </w:rPr>
              <w:t>5</w:t>
            </w:r>
            <w:r>
              <w:rPr>
                <w:b/>
                <w:sz w:val="22"/>
                <w:szCs w:val="22"/>
              </w:rPr>
              <w:t>. Data actualizării</w:t>
            </w:r>
          </w:p>
        </w:tc>
      </w:tr>
      <w:tr w:rsidR="00537AB3" w14:paraId="6F655F38" w14:textId="77777777" w:rsidTr="00DA3DA3">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DA3DA3" w14:paraId="0F206318" w14:textId="77777777">
              <w:tc>
                <w:tcPr>
                  <w:tcW w:w="300" w:type="dxa"/>
                </w:tcPr>
                <w:p w14:paraId="52D78958" w14:textId="77777777" w:rsidR="00DA3DA3" w:rsidRPr="00917225" w:rsidRDefault="00DA3DA3" w:rsidP="00DA3DA3">
                  <w:pPr>
                    <w:jc w:val="center"/>
                    <w:rPr>
                      <w:sz w:val="22"/>
                      <w:szCs w:val="22"/>
                    </w:rPr>
                  </w:pPr>
                  <w:r w:rsidRPr="00917225">
                    <w:rPr>
                      <w:sz w:val="22"/>
                      <w:szCs w:val="22"/>
                    </w:rPr>
                    <w:t>2</w:t>
                  </w:r>
                </w:p>
              </w:tc>
              <w:tc>
                <w:tcPr>
                  <w:tcW w:w="300" w:type="dxa"/>
                </w:tcPr>
                <w:p w14:paraId="31BCCE82" w14:textId="77777777" w:rsidR="00DA3DA3" w:rsidRPr="00917225" w:rsidRDefault="00DA3DA3" w:rsidP="00DA3DA3">
                  <w:pPr>
                    <w:jc w:val="center"/>
                    <w:rPr>
                      <w:sz w:val="22"/>
                      <w:szCs w:val="22"/>
                    </w:rPr>
                  </w:pPr>
                  <w:r w:rsidRPr="00917225">
                    <w:rPr>
                      <w:sz w:val="22"/>
                      <w:szCs w:val="22"/>
                    </w:rPr>
                    <w:t>0</w:t>
                  </w:r>
                </w:p>
              </w:tc>
              <w:tc>
                <w:tcPr>
                  <w:tcW w:w="300" w:type="dxa"/>
                </w:tcPr>
                <w:p w14:paraId="334B2D64" w14:textId="77777777" w:rsidR="00DA3DA3" w:rsidRPr="00917225" w:rsidRDefault="00DA3DA3" w:rsidP="00DA3DA3">
                  <w:pPr>
                    <w:jc w:val="center"/>
                    <w:rPr>
                      <w:sz w:val="22"/>
                      <w:szCs w:val="22"/>
                    </w:rPr>
                  </w:pPr>
                  <w:r w:rsidRPr="00917225">
                    <w:rPr>
                      <w:sz w:val="22"/>
                      <w:szCs w:val="22"/>
                    </w:rPr>
                    <w:t>2</w:t>
                  </w:r>
                </w:p>
              </w:tc>
              <w:tc>
                <w:tcPr>
                  <w:tcW w:w="300" w:type="dxa"/>
                </w:tcPr>
                <w:p w14:paraId="661918D6" w14:textId="400A43BB" w:rsidR="00DA3DA3" w:rsidRPr="00917225" w:rsidRDefault="00D1130F" w:rsidP="00DA3DA3">
                  <w:pPr>
                    <w:jc w:val="center"/>
                    <w:rPr>
                      <w:sz w:val="22"/>
                      <w:szCs w:val="22"/>
                    </w:rPr>
                  </w:pPr>
                  <w:r>
                    <w:rPr>
                      <w:sz w:val="22"/>
                      <w:szCs w:val="22"/>
                    </w:rPr>
                    <w:t>6</w:t>
                  </w:r>
                </w:p>
              </w:tc>
              <w:tc>
                <w:tcPr>
                  <w:tcW w:w="300" w:type="dxa"/>
                </w:tcPr>
                <w:p w14:paraId="6BDABCD4" w14:textId="77777777" w:rsidR="00DA3DA3" w:rsidRPr="00917225" w:rsidRDefault="00DA3DA3" w:rsidP="00DA3DA3">
                  <w:pPr>
                    <w:jc w:val="center"/>
                    <w:rPr>
                      <w:sz w:val="22"/>
                      <w:szCs w:val="22"/>
                    </w:rPr>
                  </w:pPr>
                  <w:r w:rsidRPr="00917225">
                    <w:rPr>
                      <w:sz w:val="22"/>
                      <w:szCs w:val="22"/>
                    </w:rPr>
                    <w:t>0</w:t>
                  </w:r>
                </w:p>
              </w:tc>
              <w:tc>
                <w:tcPr>
                  <w:tcW w:w="300" w:type="dxa"/>
                </w:tcPr>
                <w:p w14:paraId="418B1138" w14:textId="60BA7196" w:rsidR="00DA3DA3" w:rsidRPr="00917225" w:rsidRDefault="00D1130F" w:rsidP="00DA3DA3">
                  <w:pPr>
                    <w:jc w:val="center"/>
                    <w:rPr>
                      <w:sz w:val="22"/>
                      <w:szCs w:val="22"/>
                    </w:rPr>
                  </w:pPr>
                  <w:r>
                    <w:rPr>
                      <w:sz w:val="22"/>
                      <w:szCs w:val="22"/>
                    </w:rPr>
                    <w:t>5</w:t>
                  </w:r>
                </w:p>
              </w:tc>
            </w:tr>
            <w:tr w:rsidR="00537AB3" w14:paraId="4B008200" w14:textId="77777777">
              <w:tc>
                <w:tcPr>
                  <w:tcW w:w="300" w:type="dxa"/>
                </w:tcPr>
                <w:p w14:paraId="688649B6" w14:textId="77777777" w:rsidR="00537AB3" w:rsidRDefault="00000000">
                  <w:pPr>
                    <w:jc w:val="center"/>
                  </w:pPr>
                  <w:r>
                    <w:rPr>
                      <w:sz w:val="22"/>
                      <w:szCs w:val="22"/>
                    </w:rPr>
                    <w:t>Y</w:t>
                  </w:r>
                </w:p>
              </w:tc>
              <w:tc>
                <w:tcPr>
                  <w:tcW w:w="300" w:type="dxa"/>
                </w:tcPr>
                <w:p w14:paraId="02C6BB97" w14:textId="77777777" w:rsidR="00537AB3" w:rsidRDefault="00000000">
                  <w:pPr>
                    <w:jc w:val="center"/>
                  </w:pPr>
                  <w:r>
                    <w:rPr>
                      <w:sz w:val="22"/>
                      <w:szCs w:val="22"/>
                    </w:rPr>
                    <w:t>Y</w:t>
                  </w:r>
                </w:p>
              </w:tc>
              <w:tc>
                <w:tcPr>
                  <w:tcW w:w="300" w:type="dxa"/>
                </w:tcPr>
                <w:p w14:paraId="1D17359F" w14:textId="77777777" w:rsidR="00537AB3" w:rsidRDefault="00000000">
                  <w:pPr>
                    <w:jc w:val="center"/>
                  </w:pPr>
                  <w:r>
                    <w:rPr>
                      <w:sz w:val="22"/>
                      <w:szCs w:val="22"/>
                    </w:rPr>
                    <w:t>Y</w:t>
                  </w:r>
                </w:p>
              </w:tc>
              <w:tc>
                <w:tcPr>
                  <w:tcW w:w="300" w:type="dxa"/>
                </w:tcPr>
                <w:p w14:paraId="1E70DD39" w14:textId="77777777" w:rsidR="00537AB3" w:rsidRDefault="00000000">
                  <w:pPr>
                    <w:jc w:val="center"/>
                  </w:pPr>
                  <w:r>
                    <w:rPr>
                      <w:sz w:val="22"/>
                      <w:szCs w:val="22"/>
                    </w:rPr>
                    <w:t>Y</w:t>
                  </w:r>
                </w:p>
              </w:tc>
              <w:tc>
                <w:tcPr>
                  <w:tcW w:w="300" w:type="dxa"/>
                </w:tcPr>
                <w:p w14:paraId="6AE3909F" w14:textId="77777777" w:rsidR="00537AB3" w:rsidRDefault="00000000">
                  <w:pPr>
                    <w:jc w:val="center"/>
                  </w:pPr>
                  <w:r>
                    <w:rPr>
                      <w:sz w:val="22"/>
                      <w:szCs w:val="22"/>
                    </w:rPr>
                    <w:t>M</w:t>
                  </w:r>
                </w:p>
              </w:tc>
              <w:tc>
                <w:tcPr>
                  <w:tcW w:w="300" w:type="dxa"/>
                </w:tcPr>
                <w:p w14:paraId="37301774" w14:textId="77777777" w:rsidR="00537AB3" w:rsidRDefault="00000000">
                  <w:pPr>
                    <w:jc w:val="center"/>
                  </w:pPr>
                  <w:r>
                    <w:rPr>
                      <w:sz w:val="22"/>
                      <w:szCs w:val="22"/>
                    </w:rPr>
                    <w:t>M</w:t>
                  </w:r>
                </w:p>
              </w:tc>
            </w:tr>
          </w:tbl>
          <w:p w14:paraId="6D881110" w14:textId="77777777" w:rsidR="00537AB3" w:rsidRDefault="00537AB3"/>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537AB3" w14:paraId="1DDB6BCC" w14:textId="77777777">
              <w:tc>
                <w:tcPr>
                  <w:tcW w:w="300" w:type="dxa"/>
                </w:tcPr>
                <w:p w14:paraId="18039591" w14:textId="77777777" w:rsidR="00537AB3" w:rsidRPr="00917225" w:rsidRDefault="00537AB3">
                  <w:pPr>
                    <w:jc w:val="center"/>
                    <w:rPr>
                      <w:sz w:val="22"/>
                      <w:szCs w:val="22"/>
                    </w:rPr>
                  </w:pPr>
                </w:p>
              </w:tc>
              <w:tc>
                <w:tcPr>
                  <w:tcW w:w="300" w:type="dxa"/>
                </w:tcPr>
                <w:p w14:paraId="5C8D8DCD" w14:textId="77777777" w:rsidR="00537AB3" w:rsidRPr="00917225" w:rsidRDefault="00537AB3">
                  <w:pPr>
                    <w:jc w:val="center"/>
                    <w:rPr>
                      <w:sz w:val="22"/>
                      <w:szCs w:val="22"/>
                    </w:rPr>
                  </w:pPr>
                </w:p>
              </w:tc>
              <w:tc>
                <w:tcPr>
                  <w:tcW w:w="300" w:type="dxa"/>
                </w:tcPr>
                <w:p w14:paraId="3D85DF2B" w14:textId="77777777" w:rsidR="00537AB3" w:rsidRPr="00917225" w:rsidRDefault="00537AB3">
                  <w:pPr>
                    <w:jc w:val="center"/>
                    <w:rPr>
                      <w:sz w:val="22"/>
                      <w:szCs w:val="22"/>
                    </w:rPr>
                  </w:pPr>
                </w:p>
              </w:tc>
              <w:tc>
                <w:tcPr>
                  <w:tcW w:w="300" w:type="dxa"/>
                </w:tcPr>
                <w:p w14:paraId="53CF4B76" w14:textId="77777777" w:rsidR="00537AB3" w:rsidRPr="00917225" w:rsidRDefault="00537AB3">
                  <w:pPr>
                    <w:jc w:val="center"/>
                    <w:rPr>
                      <w:sz w:val="22"/>
                      <w:szCs w:val="22"/>
                    </w:rPr>
                  </w:pPr>
                </w:p>
              </w:tc>
              <w:tc>
                <w:tcPr>
                  <w:tcW w:w="300" w:type="dxa"/>
                </w:tcPr>
                <w:p w14:paraId="528EDBB6" w14:textId="77777777" w:rsidR="00537AB3" w:rsidRPr="00917225" w:rsidRDefault="00537AB3">
                  <w:pPr>
                    <w:jc w:val="center"/>
                    <w:rPr>
                      <w:sz w:val="22"/>
                      <w:szCs w:val="22"/>
                    </w:rPr>
                  </w:pPr>
                </w:p>
              </w:tc>
              <w:tc>
                <w:tcPr>
                  <w:tcW w:w="300" w:type="dxa"/>
                </w:tcPr>
                <w:p w14:paraId="4D8FB9E5" w14:textId="77777777" w:rsidR="00537AB3" w:rsidRPr="00917225" w:rsidRDefault="00537AB3">
                  <w:pPr>
                    <w:jc w:val="center"/>
                    <w:rPr>
                      <w:sz w:val="22"/>
                      <w:szCs w:val="22"/>
                    </w:rPr>
                  </w:pPr>
                </w:p>
              </w:tc>
            </w:tr>
            <w:tr w:rsidR="00537AB3" w14:paraId="542E92FD" w14:textId="77777777">
              <w:tc>
                <w:tcPr>
                  <w:tcW w:w="300" w:type="dxa"/>
                </w:tcPr>
                <w:p w14:paraId="05C33047" w14:textId="77777777" w:rsidR="00537AB3" w:rsidRDefault="00000000">
                  <w:pPr>
                    <w:jc w:val="center"/>
                  </w:pPr>
                  <w:r>
                    <w:rPr>
                      <w:sz w:val="22"/>
                      <w:szCs w:val="22"/>
                    </w:rPr>
                    <w:t>Y</w:t>
                  </w:r>
                </w:p>
              </w:tc>
              <w:tc>
                <w:tcPr>
                  <w:tcW w:w="300" w:type="dxa"/>
                </w:tcPr>
                <w:p w14:paraId="2C1FCBFE" w14:textId="77777777" w:rsidR="00537AB3" w:rsidRDefault="00000000">
                  <w:pPr>
                    <w:jc w:val="center"/>
                  </w:pPr>
                  <w:r>
                    <w:rPr>
                      <w:sz w:val="22"/>
                      <w:szCs w:val="22"/>
                    </w:rPr>
                    <w:t>Y</w:t>
                  </w:r>
                </w:p>
              </w:tc>
              <w:tc>
                <w:tcPr>
                  <w:tcW w:w="300" w:type="dxa"/>
                </w:tcPr>
                <w:p w14:paraId="5AE18B97" w14:textId="77777777" w:rsidR="00537AB3" w:rsidRDefault="00000000">
                  <w:pPr>
                    <w:jc w:val="center"/>
                  </w:pPr>
                  <w:r>
                    <w:rPr>
                      <w:sz w:val="22"/>
                      <w:szCs w:val="22"/>
                    </w:rPr>
                    <w:t>Y</w:t>
                  </w:r>
                </w:p>
              </w:tc>
              <w:tc>
                <w:tcPr>
                  <w:tcW w:w="300" w:type="dxa"/>
                </w:tcPr>
                <w:p w14:paraId="19B5022A" w14:textId="77777777" w:rsidR="00537AB3" w:rsidRDefault="00000000">
                  <w:pPr>
                    <w:jc w:val="center"/>
                  </w:pPr>
                  <w:r>
                    <w:rPr>
                      <w:sz w:val="22"/>
                      <w:szCs w:val="22"/>
                    </w:rPr>
                    <w:t>Y</w:t>
                  </w:r>
                </w:p>
              </w:tc>
              <w:tc>
                <w:tcPr>
                  <w:tcW w:w="300" w:type="dxa"/>
                </w:tcPr>
                <w:p w14:paraId="5020C4B9" w14:textId="77777777" w:rsidR="00537AB3" w:rsidRDefault="00000000">
                  <w:pPr>
                    <w:jc w:val="center"/>
                  </w:pPr>
                  <w:r>
                    <w:rPr>
                      <w:sz w:val="22"/>
                      <w:szCs w:val="22"/>
                    </w:rPr>
                    <w:t>M</w:t>
                  </w:r>
                </w:p>
              </w:tc>
              <w:tc>
                <w:tcPr>
                  <w:tcW w:w="300" w:type="dxa"/>
                </w:tcPr>
                <w:p w14:paraId="1427C148" w14:textId="77777777" w:rsidR="00537AB3" w:rsidRDefault="00000000">
                  <w:pPr>
                    <w:jc w:val="center"/>
                  </w:pPr>
                  <w:r>
                    <w:rPr>
                      <w:sz w:val="22"/>
                      <w:szCs w:val="22"/>
                    </w:rPr>
                    <w:t>M</w:t>
                  </w:r>
                </w:p>
              </w:tc>
            </w:tr>
          </w:tbl>
          <w:p w14:paraId="19C9D7B8" w14:textId="77777777" w:rsidR="00537AB3" w:rsidRDefault="00537AB3"/>
        </w:tc>
      </w:tr>
    </w:tbl>
    <w:p w14:paraId="1F02DC16" w14:textId="77777777" w:rsidR="00537AB3" w:rsidRDefault="00537AB3"/>
    <w:p w14:paraId="4BC1EB78" w14:textId="77777777" w:rsidR="00537AB3" w:rsidRDefault="00000000">
      <w:r>
        <w:rPr>
          <w:b/>
          <w:sz w:val="22"/>
          <w:szCs w:val="22"/>
        </w:rPr>
        <w:t>1.</w:t>
      </w:r>
      <w:r w:rsidR="00DA3DA3">
        <w:rPr>
          <w:b/>
          <w:sz w:val="22"/>
          <w:szCs w:val="22"/>
        </w:rPr>
        <w:t>6</w:t>
      </w:r>
      <w:r>
        <w:rPr>
          <w:b/>
          <w:sz w:val="22"/>
          <w:szCs w:val="22"/>
        </w:rPr>
        <w:t xml:space="preserve">. </w:t>
      </w:r>
      <w:r w:rsidR="00DA3DA3" w:rsidRPr="00DA3DA3">
        <w:rPr>
          <w:b/>
          <w:sz w:val="22"/>
          <w:szCs w:val="22"/>
        </w:rPr>
        <w:t>Responsabili - Nume/Organizație</w:t>
      </w:r>
    </w:p>
    <w:p w14:paraId="69732C43" w14:textId="77777777" w:rsidR="00537AB3" w:rsidRDefault="00000000" w:rsidP="008F0A60">
      <w:pPr>
        <w:pStyle w:val="BorderedParagraph"/>
        <w:jc w:val="both"/>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2760619" w14:textId="77777777" w:rsidR="00537AB3" w:rsidRDefault="00537AB3" w:rsidP="008F0A60">
      <w:pPr>
        <w:spacing w:after="0"/>
      </w:pPr>
    </w:p>
    <w:p w14:paraId="04D494F3" w14:textId="77777777" w:rsidR="00537AB3" w:rsidRDefault="00000000">
      <w:r>
        <w:rPr>
          <w:b/>
          <w:sz w:val="22"/>
          <w:szCs w:val="22"/>
        </w:rPr>
        <w:t>1.7. Datele indicării și desemnării ca ZPB</w:t>
      </w:r>
    </w:p>
    <w:tbl>
      <w:tblPr>
        <w:tblW w:w="0" w:type="auto"/>
        <w:tblInd w:w="10" w:type="dxa"/>
        <w:tblCellMar>
          <w:left w:w="10" w:type="dxa"/>
          <w:right w:w="10" w:type="dxa"/>
        </w:tblCellMar>
        <w:tblLook w:val="0000" w:firstRow="0" w:lastRow="0" w:firstColumn="0" w:lastColumn="0" w:noHBand="0" w:noVBand="0"/>
      </w:tblPr>
      <w:tblGrid>
        <w:gridCol w:w="4455"/>
        <w:gridCol w:w="4525"/>
      </w:tblGrid>
      <w:tr w:rsidR="00537AB3" w14:paraId="60DDECED" w14:textId="77777777" w:rsidTr="00DA3DA3">
        <w:tc>
          <w:tcPr>
            <w:tcW w:w="4466" w:type="dxa"/>
          </w:tcPr>
          <w:p w14:paraId="6A62D3AB" w14:textId="77777777" w:rsidR="00537AB3" w:rsidRDefault="00000000">
            <w:r>
              <w:rPr>
                <w:sz w:val="22"/>
                <w:szCs w:val="22"/>
              </w:rPr>
              <w:t>Data desemnării ca ZPB:</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537AB3" w14:paraId="110DC202" w14:textId="77777777">
              <w:tc>
                <w:tcPr>
                  <w:tcW w:w="300" w:type="dxa"/>
                </w:tcPr>
                <w:p w14:paraId="6C5F2A17" w14:textId="77777777" w:rsidR="00537AB3" w:rsidRDefault="00000000">
                  <w:pPr>
                    <w:jc w:val="center"/>
                  </w:pPr>
                  <w:r>
                    <w:rPr>
                      <w:sz w:val="22"/>
                      <w:szCs w:val="22"/>
                    </w:rPr>
                    <w:t xml:space="preserve"> </w:t>
                  </w:r>
                </w:p>
              </w:tc>
              <w:tc>
                <w:tcPr>
                  <w:tcW w:w="300" w:type="dxa"/>
                </w:tcPr>
                <w:p w14:paraId="19DEA341" w14:textId="77777777" w:rsidR="00537AB3" w:rsidRDefault="00000000">
                  <w:pPr>
                    <w:jc w:val="center"/>
                  </w:pPr>
                  <w:r>
                    <w:rPr>
                      <w:sz w:val="22"/>
                      <w:szCs w:val="22"/>
                    </w:rPr>
                    <w:t xml:space="preserve"> </w:t>
                  </w:r>
                </w:p>
              </w:tc>
              <w:tc>
                <w:tcPr>
                  <w:tcW w:w="300" w:type="dxa"/>
                </w:tcPr>
                <w:p w14:paraId="0D29A180" w14:textId="77777777" w:rsidR="00537AB3" w:rsidRDefault="00000000">
                  <w:pPr>
                    <w:jc w:val="center"/>
                  </w:pPr>
                  <w:r>
                    <w:rPr>
                      <w:sz w:val="22"/>
                      <w:szCs w:val="22"/>
                    </w:rPr>
                    <w:t xml:space="preserve"> </w:t>
                  </w:r>
                </w:p>
              </w:tc>
              <w:tc>
                <w:tcPr>
                  <w:tcW w:w="300" w:type="dxa"/>
                </w:tcPr>
                <w:p w14:paraId="11255769" w14:textId="77777777" w:rsidR="00537AB3" w:rsidRDefault="00000000">
                  <w:pPr>
                    <w:jc w:val="center"/>
                  </w:pPr>
                  <w:r>
                    <w:rPr>
                      <w:sz w:val="22"/>
                      <w:szCs w:val="22"/>
                    </w:rPr>
                    <w:t xml:space="preserve"> </w:t>
                  </w:r>
                </w:p>
              </w:tc>
              <w:tc>
                <w:tcPr>
                  <w:tcW w:w="300" w:type="dxa"/>
                </w:tcPr>
                <w:p w14:paraId="60971B8D" w14:textId="77777777" w:rsidR="00537AB3" w:rsidRDefault="00000000">
                  <w:pPr>
                    <w:jc w:val="center"/>
                  </w:pPr>
                  <w:r>
                    <w:rPr>
                      <w:sz w:val="22"/>
                      <w:szCs w:val="22"/>
                    </w:rPr>
                    <w:t xml:space="preserve"> </w:t>
                  </w:r>
                </w:p>
              </w:tc>
              <w:tc>
                <w:tcPr>
                  <w:tcW w:w="300" w:type="dxa"/>
                </w:tcPr>
                <w:p w14:paraId="2008EA35" w14:textId="77777777" w:rsidR="00537AB3" w:rsidRDefault="00000000">
                  <w:pPr>
                    <w:jc w:val="center"/>
                  </w:pPr>
                  <w:r>
                    <w:rPr>
                      <w:sz w:val="22"/>
                      <w:szCs w:val="22"/>
                    </w:rPr>
                    <w:t xml:space="preserve"> </w:t>
                  </w:r>
                </w:p>
              </w:tc>
            </w:tr>
            <w:tr w:rsidR="00537AB3" w14:paraId="014C6FD6" w14:textId="77777777">
              <w:tc>
                <w:tcPr>
                  <w:tcW w:w="300" w:type="dxa"/>
                </w:tcPr>
                <w:p w14:paraId="57D87688" w14:textId="77777777" w:rsidR="00537AB3" w:rsidRDefault="00000000">
                  <w:pPr>
                    <w:jc w:val="center"/>
                  </w:pPr>
                  <w:r>
                    <w:rPr>
                      <w:sz w:val="22"/>
                      <w:szCs w:val="22"/>
                    </w:rPr>
                    <w:t>Y</w:t>
                  </w:r>
                </w:p>
              </w:tc>
              <w:tc>
                <w:tcPr>
                  <w:tcW w:w="300" w:type="dxa"/>
                </w:tcPr>
                <w:p w14:paraId="264814E7" w14:textId="77777777" w:rsidR="00537AB3" w:rsidRDefault="00000000">
                  <w:pPr>
                    <w:jc w:val="center"/>
                  </w:pPr>
                  <w:r>
                    <w:rPr>
                      <w:sz w:val="22"/>
                      <w:szCs w:val="22"/>
                    </w:rPr>
                    <w:t>Y</w:t>
                  </w:r>
                </w:p>
              </w:tc>
              <w:tc>
                <w:tcPr>
                  <w:tcW w:w="300" w:type="dxa"/>
                </w:tcPr>
                <w:p w14:paraId="36569F0F" w14:textId="77777777" w:rsidR="00537AB3" w:rsidRDefault="00000000">
                  <w:pPr>
                    <w:jc w:val="center"/>
                  </w:pPr>
                  <w:r>
                    <w:rPr>
                      <w:sz w:val="22"/>
                      <w:szCs w:val="22"/>
                    </w:rPr>
                    <w:t>Y</w:t>
                  </w:r>
                </w:p>
              </w:tc>
              <w:tc>
                <w:tcPr>
                  <w:tcW w:w="300" w:type="dxa"/>
                </w:tcPr>
                <w:p w14:paraId="3420E4AE" w14:textId="77777777" w:rsidR="00537AB3" w:rsidRDefault="00000000">
                  <w:pPr>
                    <w:jc w:val="center"/>
                  </w:pPr>
                  <w:r>
                    <w:rPr>
                      <w:sz w:val="22"/>
                      <w:szCs w:val="22"/>
                    </w:rPr>
                    <w:t>Y</w:t>
                  </w:r>
                </w:p>
              </w:tc>
              <w:tc>
                <w:tcPr>
                  <w:tcW w:w="300" w:type="dxa"/>
                </w:tcPr>
                <w:p w14:paraId="6CF1C611" w14:textId="77777777" w:rsidR="00537AB3" w:rsidRDefault="00000000">
                  <w:pPr>
                    <w:jc w:val="center"/>
                  </w:pPr>
                  <w:r>
                    <w:rPr>
                      <w:sz w:val="22"/>
                      <w:szCs w:val="22"/>
                    </w:rPr>
                    <w:t>M</w:t>
                  </w:r>
                </w:p>
              </w:tc>
              <w:tc>
                <w:tcPr>
                  <w:tcW w:w="300" w:type="dxa"/>
                </w:tcPr>
                <w:p w14:paraId="124878BC" w14:textId="77777777" w:rsidR="00537AB3" w:rsidRDefault="00000000">
                  <w:pPr>
                    <w:jc w:val="center"/>
                  </w:pPr>
                  <w:r>
                    <w:rPr>
                      <w:sz w:val="22"/>
                      <w:szCs w:val="22"/>
                    </w:rPr>
                    <w:t>M</w:t>
                  </w:r>
                </w:p>
              </w:tc>
            </w:tr>
          </w:tbl>
          <w:p w14:paraId="6C6B064F" w14:textId="77777777" w:rsidR="00537AB3" w:rsidRDefault="00537AB3"/>
        </w:tc>
      </w:tr>
    </w:tbl>
    <w:p w14:paraId="3CD71897" w14:textId="77777777" w:rsidR="00537AB3" w:rsidRDefault="00537AB3"/>
    <w:p w14:paraId="22D72030" w14:textId="77777777" w:rsidR="00537AB3" w:rsidRDefault="00000000">
      <w:r>
        <w:rPr>
          <w:sz w:val="22"/>
          <w:szCs w:val="22"/>
        </w:rPr>
        <w:t>Referința legală națională a desemnării ZPB:</w:t>
      </w:r>
    </w:p>
    <w:p w14:paraId="31FAA848" w14:textId="77777777" w:rsidR="00537AB3" w:rsidRDefault="00537AB3">
      <w:pPr>
        <w:pStyle w:val="BorderedParagraph"/>
      </w:pPr>
    </w:p>
    <w:p w14:paraId="781699A2" w14:textId="77777777" w:rsidR="00537AB3" w:rsidRDefault="00537AB3"/>
    <w:p w14:paraId="1610E6FF" w14:textId="77777777" w:rsidR="00537AB3" w:rsidRDefault="00537AB3"/>
    <w:p w14:paraId="217A83F4" w14:textId="77777777" w:rsidR="00537AB3" w:rsidRDefault="00000000">
      <w:pPr>
        <w:jc w:val="center"/>
      </w:pPr>
      <w:r>
        <w:rPr>
          <w:b/>
          <w:sz w:val="22"/>
          <w:szCs w:val="22"/>
        </w:rPr>
        <w:t>2. Localizarea Zonelor Prioritare pentru Biodiversitate (ZPB)</w:t>
      </w:r>
    </w:p>
    <w:p w14:paraId="7424EDC5" w14:textId="77777777" w:rsidR="00537AB3" w:rsidRDefault="00537AB3"/>
    <w:p w14:paraId="47C29F5E" w14:textId="77777777" w:rsidR="00537AB3" w:rsidRDefault="00000000">
      <w:r>
        <w:rPr>
          <w:b/>
          <w:sz w:val="22"/>
          <w:szCs w:val="22"/>
        </w:rPr>
        <w:t>2.1. Suprafața totală a ZPB (ha)</w:t>
      </w:r>
    </w:p>
    <w:p w14:paraId="1068BC48" w14:textId="2874E667" w:rsidR="00537AB3" w:rsidRDefault="00715F3E">
      <w:pPr>
        <w:pStyle w:val="BorderedParagraph"/>
      </w:pPr>
      <w:r>
        <w:rPr>
          <w:sz w:val="22"/>
          <w:szCs w:val="22"/>
        </w:rPr>
        <w:t>96,17</w:t>
      </w:r>
    </w:p>
    <w:p w14:paraId="1D0BD58C" w14:textId="77777777" w:rsidR="00537AB3" w:rsidRDefault="00537AB3"/>
    <w:p w14:paraId="6A0C28F5" w14:textId="1EC97B1C" w:rsidR="00537AB3" w:rsidRDefault="00000000">
      <w:r>
        <w:rPr>
          <w:b/>
          <w:sz w:val="22"/>
          <w:szCs w:val="22"/>
        </w:rPr>
        <w:t>2.2. Procentul ocupat de ZPB din suprafața totală a ariei naturale protejate</w:t>
      </w:r>
    </w:p>
    <w:p w14:paraId="6F8C3BAF" w14:textId="472E0693" w:rsidR="00537AB3" w:rsidRDefault="00715F3E">
      <w:pPr>
        <w:pStyle w:val="BorderedParagraph"/>
      </w:pPr>
      <w:r>
        <w:rPr>
          <w:sz w:val="22"/>
          <w:szCs w:val="22"/>
        </w:rPr>
        <w:t>0,47%</w:t>
      </w:r>
    </w:p>
    <w:p w14:paraId="71DA8C00" w14:textId="77777777" w:rsidR="00537AB3" w:rsidRDefault="00537AB3"/>
    <w:p w14:paraId="6839DDB3" w14:textId="77777777" w:rsidR="00537AB3" w:rsidRDefault="00000000">
      <w:r>
        <w:rPr>
          <w:b/>
          <w:sz w:val="22"/>
          <w:szCs w:val="22"/>
        </w:rPr>
        <w:t>2.3. Încadrarea ZPB în regiunile administrative</w:t>
      </w:r>
    </w:p>
    <w:tbl>
      <w:tblPr>
        <w:tblW w:w="0" w:type="auto"/>
        <w:tblInd w:w="10" w:type="dxa"/>
        <w:tblCellMar>
          <w:left w:w="10" w:type="dxa"/>
          <w:right w:w="10" w:type="dxa"/>
        </w:tblCellMar>
        <w:tblLook w:val="0000" w:firstRow="0" w:lastRow="0" w:firstColumn="0" w:lastColumn="0" w:noHBand="0" w:noVBand="0"/>
      </w:tblPr>
      <w:tblGrid>
        <w:gridCol w:w="3157"/>
        <w:gridCol w:w="444"/>
        <w:gridCol w:w="5379"/>
      </w:tblGrid>
      <w:tr w:rsidR="00537AB3" w14:paraId="078724BD" w14:textId="77777777" w:rsidTr="002D27C5">
        <w:tc>
          <w:tcPr>
            <w:tcW w:w="3164" w:type="dxa"/>
          </w:tcPr>
          <w:p w14:paraId="0EFB060E" w14:textId="77777777" w:rsidR="00537AB3" w:rsidRDefault="00000000">
            <w:r>
              <w:rPr>
                <w:sz w:val="22"/>
                <w:szCs w:val="22"/>
              </w:rPr>
              <w:t>NUTS</w:t>
            </w:r>
          </w:p>
        </w:tc>
        <w:tc>
          <w:tcPr>
            <w:tcW w:w="445" w:type="dxa"/>
          </w:tcPr>
          <w:p w14:paraId="4F23FB63" w14:textId="77777777" w:rsidR="00537AB3" w:rsidRDefault="00000000">
            <w:r>
              <w:rPr>
                <w:sz w:val="22"/>
                <w:szCs w:val="22"/>
              </w:rPr>
              <w:t xml:space="preserve"> </w:t>
            </w:r>
          </w:p>
        </w:tc>
        <w:tc>
          <w:tcPr>
            <w:tcW w:w="5391" w:type="dxa"/>
          </w:tcPr>
          <w:p w14:paraId="326FD690" w14:textId="77777777" w:rsidR="00537AB3" w:rsidRDefault="00000000">
            <w:r>
              <w:rPr>
                <w:sz w:val="22"/>
                <w:szCs w:val="22"/>
              </w:rPr>
              <w:t>Numele regiunii</w:t>
            </w:r>
          </w:p>
        </w:tc>
      </w:tr>
      <w:tr w:rsidR="00537AB3" w14:paraId="589FC202" w14:textId="77777777" w:rsidTr="002D27C5">
        <w:tc>
          <w:tcPr>
            <w:tcW w:w="3164" w:type="dxa"/>
            <w:tcBorders>
              <w:top w:val="single" w:sz="6" w:space="0" w:color="000000"/>
              <w:left w:val="single" w:sz="6" w:space="0" w:color="000000"/>
              <w:bottom w:val="single" w:sz="6" w:space="0" w:color="000000"/>
              <w:right w:val="single" w:sz="6" w:space="0" w:color="000000"/>
            </w:tcBorders>
          </w:tcPr>
          <w:p w14:paraId="669912A4" w14:textId="77777777" w:rsidR="00537AB3" w:rsidRDefault="00000000">
            <w:r>
              <w:rPr>
                <w:sz w:val="22"/>
                <w:szCs w:val="22"/>
              </w:rPr>
              <w:t>RO42</w:t>
            </w:r>
          </w:p>
        </w:tc>
        <w:tc>
          <w:tcPr>
            <w:tcW w:w="445" w:type="dxa"/>
          </w:tcPr>
          <w:p w14:paraId="196D0F52" w14:textId="77777777" w:rsidR="00537AB3" w:rsidRDefault="00000000">
            <w:r>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07F18C4B" w14:textId="77777777" w:rsidR="00537AB3" w:rsidRDefault="00000000">
            <w:r>
              <w:rPr>
                <w:sz w:val="22"/>
                <w:szCs w:val="22"/>
              </w:rPr>
              <w:t>Vest</w:t>
            </w:r>
          </w:p>
        </w:tc>
      </w:tr>
    </w:tbl>
    <w:p w14:paraId="03E29960" w14:textId="77777777" w:rsidR="00537AB3" w:rsidRDefault="00537AB3"/>
    <w:p w14:paraId="2722B8C4" w14:textId="77777777" w:rsidR="00537AB3" w:rsidRDefault="00000000">
      <w:r>
        <w:rPr>
          <w:sz w:val="22"/>
          <w:szCs w:val="22"/>
        </w:rPr>
        <w:t>Numele Județului/Județelor</w:t>
      </w:r>
    </w:p>
    <w:p w14:paraId="7A16F637" w14:textId="1D1E3FC1" w:rsidR="00537AB3" w:rsidRDefault="00000000">
      <w:pPr>
        <w:pStyle w:val="BorderedParagraph"/>
      </w:pPr>
      <w:r>
        <w:rPr>
          <w:sz w:val="22"/>
          <w:szCs w:val="22"/>
        </w:rPr>
        <w:t>Arad</w:t>
      </w:r>
    </w:p>
    <w:p w14:paraId="5DF092F7" w14:textId="77777777" w:rsidR="00537AB3" w:rsidRDefault="00537AB3"/>
    <w:p w14:paraId="7142F8A7" w14:textId="77777777" w:rsidR="00537AB3" w:rsidRDefault="00000000">
      <w:r>
        <w:rPr>
          <w:b/>
          <w:sz w:val="22"/>
          <w:szCs w:val="22"/>
        </w:rPr>
        <w:t>2.4. Încadrarea ZPB în regiunile biogeografice</w:t>
      </w:r>
    </w:p>
    <w:tbl>
      <w:tblPr>
        <w:tblW w:w="0" w:type="auto"/>
        <w:tblInd w:w="10" w:type="dxa"/>
        <w:tblCellMar>
          <w:left w:w="10" w:type="dxa"/>
          <w:right w:w="10" w:type="dxa"/>
        </w:tblCellMar>
        <w:tblLook w:val="0000" w:firstRow="0" w:lastRow="0" w:firstColumn="0" w:lastColumn="0" w:noHBand="0" w:noVBand="0"/>
      </w:tblPr>
      <w:tblGrid>
        <w:gridCol w:w="2928"/>
        <w:gridCol w:w="47"/>
        <w:gridCol w:w="3002"/>
        <w:gridCol w:w="47"/>
        <w:gridCol w:w="2956"/>
      </w:tblGrid>
      <w:tr w:rsidR="00537AB3" w14:paraId="46A8CB1C" w14:textId="77777777" w:rsidTr="002D27C5">
        <w:tc>
          <w:tcPr>
            <w:tcW w:w="2935" w:type="dxa"/>
          </w:tcPr>
          <w:p w14:paraId="314A003A" w14:textId="77777777" w:rsidR="00537AB3" w:rsidRDefault="00000000">
            <w:r>
              <w:rPr>
                <w:sz w:val="22"/>
                <w:szCs w:val="22"/>
              </w:rPr>
              <w:t>☐ Alpină %</w:t>
            </w:r>
          </w:p>
        </w:tc>
        <w:tc>
          <w:tcPr>
            <w:tcW w:w="47" w:type="dxa"/>
          </w:tcPr>
          <w:p w14:paraId="7EF777B9" w14:textId="77777777" w:rsidR="00537AB3" w:rsidRDefault="00537AB3"/>
        </w:tc>
        <w:tc>
          <w:tcPr>
            <w:tcW w:w="3008" w:type="dxa"/>
          </w:tcPr>
          <w:p w14:paraId="76B8FF6C" w14:textId="77777777" w:rsidR="00537AB3" w:rsidRDefault="00000000">
            <w:r>
              <w:rPr>
                <w:sz w:val="22"/>
                <w:szCs w:val="22"/>
              </w:rPr>
              <w:t>☑ Continentală 100%</w:t>
            </w:r>
          </w:p>
        </w:tc>
        <w:tc>
          <w:tcPr>
            <w:tcW w:w="47" w:type="dxa"/>
          </w:tcPr>
          <w:p w14:paraId="322BBEF5" w14:textId="77777777" w:rsidR="00537AB3" w:rsidRDefault="00537AB3"/>
        </w:tc>
        <w:tc>
          <w:tcPr>
            <w:tcW w:w="2963" w:type="dxa"/>
          </w:tcPr>
          <w:p w14:paraId="5349860F" w14:textId="77777777" w:rsidR="00537AB3" w:rsidRDefault="00000000">
            <w:r>
              <w:rPr>
                <w:sz w:val="22"/>
                <w:szCs w:val="22"/>
              </w:rPr>
              <w:t>☐ Panonică %</w:t>
            </w:r>
          </w:p>
        </w:tc>
      </w:tr>
      <w:tr w:rsidR="00537AB3" w14:paraId="3AD4A617" w14:textId="77777777" w:rsidTr="002D27C5">
        <w:tc>
          <w:tcPr>
            <w:tcW w:w="2935" w:type="dxa"/>
          </w:tcPr>
          <w:p w14:paraId="5484CCF5" w14:textId="77777777" w:rsidR="00537AB3" w:rsidRDefault="00000000">
            <w:r>
              <w:rPr>
                <w:sz w:val="22"/>
                <w:szCs w:val="22"/>
              </w:rPr>
              <w:t>☐ Stepică %</w:t>
            </w:r>
          </w:p>
        </w:tc>
        <w:tc>
          <w:tcPr>
            <w:tcW w:w="47" w:type="dxa"/>
          </w:tcPr>
          <w:p w14:paraId="05B7C067" w14:textId="77777777" w:rsidR="00537AB3" w:rsidRDefault="00537AB3"/>
        </w:tc>
        <w:tc>
          <w:tcPr>
            <w:tcW w:w="3008" w:type="dxa"/>
          </w:tcPr>
          <w:p w14:paraId="755CEA62" w14:textId="77777777" w:rsidR="00537AB3" w:rsidRDefault="00000000">
            <w:r>
              <w:rPr>
                <w:sz w:val="22"/>
                <w:szCs w:val="22"/>
              </w:rPr>
              <w:t>☐ Pontică %</w:t>
            </w:r>
          </w:p>
        </w:tc>
        <w:tc>
          <w:tcPr>
            <w:tcW w:w="47" w:type="dxa"/>
          </w:tcPr>
          <w:p w14:paraId="0898AFEF" w14:textId="77777777" w:rsidR="00537AB3" w:rsidRDefault="00537AB3"/>
        </w:tc>
        <w:tc>
          <w:tcPr>
            <w:tcW w:w="2963" w:type="dxa"/>
          </w:tcPr>
          <w:p w14:paraId="64A220E4" w14:textId="77777777" w:rsidR="00537AB3" w:rsidRDefault="00000000">
            <w:r>
              <w:rPr>
                <w:sz w:val="22"/>
                <w:szCs w:val="22"/>
              </w:rPr>
              <w:t>☐ Marea Neagră %</w:t>
            </w:r>
          </w:p>
        </w:tc>
      </w:tr>
    </w:tbl>
    <w:p w14:paraId="0AF4A357" w14:textId="77777777" w:rsidR="00537AB3" w:rsidRDefault="00537AB3"/>
    <w:p w14:paraId="662AF20E" w14:textId="77777777" w:rsidR="00537AB3" w:rsidRDefault="00537AB3"/>
    <w:p w14:paraId="1894FECC" w14:textId="7698E9E0" w:rsidR="00537AB3" w:rsidRDefault="00000000">
      <w:pPr>
        <w:jc w:val="center"/>
      </w:pPr>
      <w:r>
        <w:rPr>
          <w:b/>
          <w:sz w:val="22"/>
          <w:szCs w:val="22"/>
        </w:rPr>
        <w:t xml:space="preserve">3. Descrierea Zonelor Prioritare pentru Biodiversitate distincte de pe teritoriul ariei naturale protejate</w:t>
      </w:r>
      <w:r>
        <w:br/>
      </w:r>
    </w:p>
    <w:p w14:paraId="26FF8751" w14:textId="77777777" w:rsidR="00537AB3" w:rsidRDefault="00537AB3"/>
    <w:p w14:paraId="33F6F289" w14:textId="54B13F97" w:rsidR="00537AB3" w:rsidRDefault="00000000" w:rsidP="008F0A60">
      <w:pPr>
        <w:jc w:val="both"/>
      </w:pPr>
      <w:r>
        <w:rPr>
          <w:b/>
          <w:sz w:val="22"/>
          <w:szCs w:val="22"/>
        </w:rPr>
        <w:t>3.1. Numărul Zonelor Prioritare pentru Biodiversitate distincte de pe teritoriul ariei naturale protejate:</w:t>
      </w:r>
    </w:p>
    <w:p w14:paraId="23C34FE2" w14:textId="7962AA18" w:rsidR="00537AB3" w:rsidRDefault="00715F3E">
      <w:pPr>
        <w:pStyle w:val="BorderedParagraph"/>
      </w:pPr>
      <w:r>
        <w:rPr>
          <w:sz w:val="22"/>
          <w:szCs w:val="22"/>
        </w:rPr>
        <w:t>1</w:t>
      </w:r>
    </w:p>
    <w:p w14:paraId="16DC49FA" w14:textId="77777777" w:rsidR="00537AB3" w:rsidRDefault="00537AB3"/>
    <w:p w14:paraId="1C0EAA21" w14:textId="77777777" w:rsidR="00537AB3" w:rsidRDefault="00000000">
      <w:r>
        <w:rPr>
          <w:b/>
          <w:sz w:val="22"/>
          <w:szCs w:val="22"/>
        </w:rPr>
        <w:t>3.2. Descrierea Zonelor Prioritare pentru Biodiversitate distincte</w:t>
      </w:r>
    </w:p>
    <w:p w14:paraId="79A17134" w14:textId="77777777" w:rsidR="00537AB3" w:rsidRDefault="00000000">
      <w:r>
        <w:rPr>
          <w:b/>
          <w:sz w:val="22"/>
          <w:szCs w:val="22"/>
        </w:rPr>
        <w:t>3.2.1. Zona Prioritară pentru Biodiversitate nr. 1</w:t>
      </w:r>
    </w:p>
    <w:p w14:paraId="4180C117" w14:textId="77777777" w:rsidR="00537AB3" w:rsidRDefault="00000000">
      <w:r>
        <w:rPr>
          <w:b/>
          <w:sz w:val="22"/>
          <w:szCs w:val="22"/>
        </w:rPr>
        <w:t>3.2.1.1. Cod Zona Prioritară pentru Biodiversitate nr. 1</w:t>
      </w:r>
    </w:p>
    <w:p w14:paraId="037C6A19" w14:textId="77777777" w:rsidR="00537AB3" w:rsidRDefault="00000000">
      <w:pPr>
        <w:pStyle w:val="BorderedParagraph"/>
      </w:pPr>
      <w:r>
        <w:rPr>
          <w:sz w:val="22"/>
          <w:szCs w:val="22"/>
        </w:rPr>
        <w:lastRenderedPageBreak/>
        <w:t>ZPB1</w:t>
      </w:r>
    </w:p>
    <w:p w14:paraId="56FEF348" w14:textId="77777777" w:rsidR="00537AB3" w:rsidRDefault="00537AB3"/>
    <w:p w14:paraId="0DC805D3" w14:textId="77777777" w:rsidR="00537AB3" w:rsidRDefault="00000000">
      <w:r>
        <w:rPr>
          <w:b/>
          <w:sz w:val="22"/>
          <w:szCs w:val="22"/>
        </w:rPr>
        <w:t>3.2.1.2.  Detalii privind Zona Prioritară pentru Biodiversitate nr. 1</w:t>
      </w:r>
    </w:p>
    <w:p w14:paraId="4D941C02" w14:textId="77777777" w:rsidR="00537AB3" w:rsidRDefault="00000000">
      <w:r>
        <w:rPr>
          <w:sz w:val="22"/>
          <w:szCs w:val="22"/>
        </w:rPr>
        <w:t>Suprafața totală a ZPB (ha)</w:t>
      </w:r>
    </w:p>
    <w:p w14:paraId="460366F2" w14:textId="5D96B90E" w:rsidR="00537AB3" w:rsidRDefault="00715F3E">
      <w:pPr>
        <w:pStyle w:val="BorderedParagraph"/>
      </w:pPr>
      <w:r>
        <w:rPr>
          <w:sz w:val="22"/>
          <w:szCs w:val="22"/>
        </w:rPr>
        <w:t>96,17</w:t>
      </w:r>
    </w:p>
    <w:p w14:paraId="5C64EFFB" w14:textId="77777777" w:rsidR="00537AB3" w:rsidRDefault="00000000">
      <w:r>
        <w:rPr>
          <w:sz w:val="22"/>
          <w:szCs w:val="22"/>
        </w:rPr>
        <w:t>Documente relevante în raport cu ZPB</w:t>
      </w:r>
    </w:p>
    <w:p w14:paraId="27575796" w14:textId="77777777" w:rsidR="004F3CFF" w:rsidRDefault="00000000">
      <w:pPr>
        <w:pStyle w:val="BorderedParagraph"/>
        <w:spacing w:after="0"/>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5CC7E271" w14:textId="41975E26" w:rsidR="004F3CFF" w:rsidRDefault="00715F3E">
      <w:pPr>
        <w:pStyle w:val="BorderedParagraph"/>
        <w:spacing w:after="0"/>
        <w:jc w:val="both"/>
        <w:rPr>
          <w:sz w:val="22"/>
          <w:szCs w:val="22"/>
        </w:rPr>
      </w:pPr>
      <w:r w:rsidRPr="00715F3E">
        <w:rPr>
          <w:sz w:val="22"/>
          <w:szCs w:val="22"/>
        </w:rPr>
        <w:t>Ordinul Ministrului Mediului, Apelor și Pădurilor nr. 1066/2026 privind aprobarea Metodologiei de identificare a zonelor prioritare pentru biodiversitate;</w:t>
      </w:r>
    </w:p>
    <w:p w14:paraId="462D97F0" w14:textId="77777777" w:rsidR="00715F3E" w:rsidRDefault="00715F3E">
      <w:pPr>
        <w:rPr>
          <w:sz w:val="22"/>
          <w:szCs w:val="22"/>
        </w:rPr>
      </w:pPr>
    </w:p>
    <w:p w14:paraId="7B46F7CB" w14:textId="432D9157" w:rsidR="00537AB3" w:rsidRDefault="00000000">
      <w:r>
        <w:rPr>
          <w:sz w:val="22"/>
          <w:szCs w:val="22"/>
        </w:rPr>
        <w:t>Informația ecologică</w:t>
      </w:r>
    </w:p>
    <w:tbl>
      <w:tblPr>
        <w:tblW w:w="0" w:type="auto"/>
        <w:tblInd w:w="10" w:type="dxa"/>
        <w:tblCellMar>
          <w:left w:w="10" w:type="dxa"/>
          <w:right w:w="10" w:type="dxa"/>
        </w:tblCellMar>
        <w:tblLook w:val="0000" w:firstRow="0" w:lastRow="0" w:firstColumn="0" w:lastColumn="0" w:noHBand="0" w:noVBand="0"/>
      </w:tblPr>
      <w:tblGrid>
        <w:gridCol w:w="4464"/>
        <w:gridCol w:w="4500"/>
      </w:tblGrid>
      <w:tr w:rsidR="00537AB3" w14:paraId="69EC1292" w14:textId="77777777" w:rsidTr="002D27C5">
        <w:tc>
          <w:tcPr>
            <w:tcW w:w="4483" w:type="dxa"/>
            <w:tcBorders>
              <w:top w:val="single" w:sz="6" w:space="0" w:color="000000"/>
              <w:left w:val="single" w:sz="6" w:space="0" w:color="000000"/>
              <w:bottom w:val="single" w:sz="6" w:space="0" w:color="000000"/>
              <w:right w:val="single" w:sz="6" w:space="0" w:color="000000"/>
            </w:tcBorders>
          </w:tcPr>
          <w:p w14:paraId="6C9D126A" w14:textId="77777777" w:rsidR="00537AB3" w:rsidRDefault="00000000" w:rsidP="008F0A60">
            <w:pPr>
              <w:spacing w:after="0"/>
            </w:pPr>
            <w:r>
              <w:rPr>
                <w:b/>
                <w:sz w:val="22"/>
                <w:szCs w:val="22"/>
              </w:rPr>
              <w:t>Informația ecologică</w:t>
            </w:r>
          </w:p>
        </w:tc>
        <w:tc>
          <w:tcPr>
            <w:tcW w:w="4517" w:type="dxa"/>
            <w:tcBorders>
              <w:top w:val="single" w:sz="6" w:space="0" w:color="000000"/>
              <w:left w:val="single" w:sz="6" w:space="0" w:color="000000"/>
              <w:bottom w:val="single" w:sz="6" w:space="0" w:color="000000"/>
              <w:right w:val="single" w:sz="6" w:space="0" w:color="000000"/>
            </w:tcBorders>
          </w:tcPr>
          <w:p w14:paraId="60D86D75" w14:textId="77777777" w:rsidR="00537AB3" w:rsidRDefault="00000000" w:rsidP="008F0A60">
            <w:pPr>
              <w:spacing w:after="0"/>
            </w:pPr>
            <w:r>
              <w:rPr>
                <w:b/>
                <w:sz w:val="22"/>
                <w:szCs w:val="22"/>
              </w:rPr>
              <w:t>Descriere</w:t>
            </w:r>
          </w:p>
        </w:tc>
      </w:tr>
      <w:tr w:rsidR="00537AB3" w14:paraId="69E1B5EE" w14:textId="77777777" w:rsidTr="002D27C5">
        <w:tc>
          <w:tcPr>
            <w:tcW w:w="4483" w:type="dxa"/>
            <w:tcBorders>
              <w:top w:val="single" w:sz="6" w:space="0" w:color="000000"/>
              <w:left w:val="single" w:sz="6" w:space="0" w:color="000000"/>
              <w:bottom w:val="single" w:sz="6" w:space="0" w:color="000000"/>
              <w:right w:val="single" w:sz="6" w:space="0" w:color="000000"/>
            </w:tcBorders>
          </w:tcPr>
          <w:p w14:paraId="2091488D" w14:textId="77777777" w:rsidR="00537AB3" w:rsidRDefault="00000000" w:rsidP="008F0A60">
            <w:pPr>
              <w:spacing w:after="0"/>
            </w:pPr>
            <w:r>
              <w:rPr>
                <w:sz w:val="22"/>
                <w:szCs w:val="22"/>
              </w:rPr>
              <w:t>Habitate de interes comunitar sau de interes național</w:t>
            </w:r>
          </w:p>
        </w:tc>
        <w:tc>
          <w:tcPr>
            <w:tcW w:w="4517" w:type="dxa"/>
            <w:tcBorders>
              <w:top w:val="single" w:sz="6" w:space="0" w:color="000000"/>
              <w:left w:val="single" w:sz="6" w:space="0" w:color="000000"/>
              <w:bottom w:val="single" w:sz="6" w:space="0" w:color="000000"/>
              <w:right w:val="single" w:sz="6" w:space="0" w:color="000000"/>
            </w:tcBorders>
          </w:tcPr>
          <w:p w14:paraId="7C372A15" w14:textId="77777777" w:rsidR="004F3CFF" w:rsidRPr="00D1130F" w:rsidRDefault="00D1130F">
            <w:pPr>
              <w:spacing w:after="0"/>
              <w:jc w:val="both"/>
              <w:rPr>
                <w:i/>
                <w:iCs/>
                <w:sz w:val="22"/>
                <w:szCs w:val="22"/>
              </w:rPr>
            </w:pPr>
            <w:r w:rsidRPr="00D1130F">
              <w:rPr>
                <w:i/>
                <w:iCs/>
                <w:sz w:val="22"/>
                <w:szCs w:val="22"/>
              </w:rPr>
              <w:t>Habitate de păduri:</w:t>
            </w:r>
          </w:p>
          <w:p w14:paraId="0C17032E" w14:textId="00B758F7" w:rsidR="00D1130F" w:rsidRPr="00D1130F" w:rsidRDefault="00D1130F">
            <w:pPr>
              <w:spacing w:after="0"/>
              <w:jc w:val="both"/>
              <w:rPr>
                <w:i/>
                <w:iCs/>
                <w:sz w:val="22"/>
                <w:szCs w:val="22"/>
              </w:rPr>
            </w:pPr>
            <w:r w:rsidRPr="00D1130F">
              <w:rPr>
                <w:i/>
                <w:iCs/>
                <w:sz w:val="22"/>
                <w:szCs w:val="22"/>
              </w:rPr>
              <w:t>91Y0 Păduri dacice de stejar și carpen</w:t>
            </w:r>
          </w:p>
        </w:tc>
      </w:tr>
      <w:tr w:rsidR="00537AB3" w14:paraId="250E6812" w14:textId="77777777" w:rsidTr="002D27C5">
        <w:tc>
          <w:tcPr>
            <w:tcW w:w="4483" w:type="dxa"/>
            <w:tcBorders>
              <w:top w:val="single" w:sz="6" w:space="0" w:color="000000"/>
              <w:left w:val="single" w:sz="6" w:space="0" w:color="000000"/>
              <w:bottom w:val="single" w:sz="6" w:space="0" w:color="000000"/>
              <w:right w:val="single" w:sz="6" w:space="0" w:color="000000"/>
            </w:tcBorders>
          </w:tcPr>
          <w:p w14:paraId="130D55F9" w14:textId="77777777" w:rsidR="00537AB3" w:rsidRDefault="00000000" w:rsidP="008F0A60">
            <w:pPr>
              <w:spacing w:after="0"/>
            </w:pPr>
            <w:r>
              <w:rPr>
                <w:sz w:val="22"/>
                <w:szCs w:val="22"/>
              </w:rPr>
              <w:t>Specii</w:t>
            </w:r>
          </w:p>
        </w:tc>
        <w:tc>
          <w:tcPr>
            <w:tcW w:w="4517" w:type="dxa"/>
            <w:tcBorders>
              <w:top w:val="single" w:sz="6" w:space="0" w:color="000000"/>
              <w:left w:val="single" w:sz="6" w:space="0" w:color="000000"/>
              <w:bottom w:val="single" w:sz="6" w:space="0" w:color="000000"/>
              <w:right w:val="single" w:sz="6" w:space="0" w:color="000000"/>
            </w:tcBorders>
          </w:tcPr>
          <w:p w14:paraId="39E6CE46" w14:textId="3012FAD9" w:rsidR="00D1130F" w:rsidRDefault="00D1130F">
            <w:pPr>
              <w:spacing w:after="0"/>
              <w:rPr>
                <w:i/>
                <w:iCs/>
                <w:sz w:val="22"/>
                <w:szCs w:val="22"/>
              </w:rPr>
            </w:pPr>
            <w:r>
              <w:rPr>
                <w:i/>
                <w:iCs/>
                <w:sz w:val="22"/>
                <w:szCs w:val="22"/>
              </w:rPr>
              <w:t>Mamifere:</w:t>
            </w:r>
          </w:p>
          <w:p w14:paraId="2325B004" w14:textId="77777777" w:rsidR="00D1130F" w:rsidRPr="00D1130F" w:rsidRDefault="00D1130F" w:rsidP="00D1130F">
            <w:pPr>
              <w:spacing w:after="0"/>
              <w:rPr>
                <w:i/>
                <w:iCs/>
                <w:sz w:val="22"/>
                <w:szCs w:val="22"/>
              </w:rPr>
            </w:pPr>
            <w:r w:rsidRPr="00D1130F">
              <w:rPr>
                <w:i/>
                <w:iCs/>
                <w:sz w:val="22"/>
                <w:szCs w:val="22"/>
              </w:rPr>
              <w:t>1308 Barbastella barbastellus</w:t>
            </w:r>
          </w:p>
          <w:p w14:paraId="77DE3F53" w14:textId="77777777" w:rsidR="00D1130F" w:rsidRPr="00D1130F" w:rsidRDefault="00D1130F" w:rsidP="00D1130F">
            <w:pPr>
              <w:spacing w:after="0"/>
              <w:rPr>
                <w:i/>
                <w:iCs/>
                <w:sz w:val="22"/>
                <w:szCs w:val="22"/>
              </w:rPr>
            </w:pPr>
            <w:r w:rsidRPr="00D1130F">
              <w:rPr>
                <w:i/>
                <w:iCs/>
                <w:sz w:val="22"/>
                <w:szCs w:val="22"/>
              </w:rPr>
              <w:t>1352* Canis lupus</w:t>
            </w:r>
          </w:p>
          <w:p w14:paraId="6AAD5664" w14:textId="77777777" w:rsidR="00D1130F" w:rsidRPr="00D1130F" w:rsidRDefault="00D1130F" w:rsidP="00D1130F">
            <w:pPr>
              <w:spacing w:after="0"/>
              <w:rPr>
                <w:i/>
                <w:iCs/>
                <w:sz w:val="22"/>
                <w:szCs w:val="22"/>
              </w:rPr>
            </w:pPr>
            <w:r w:rsidRPr="00D1130F">
              <w:rPr>
                <w:i/>
                <w:iCs/>
                <w:sz w:val="22"/>
                <w:szCs w:val="22"/>
              </w:rPr>
              <w:t>1361 Lynx lynx</w:t>
            </w:r>
          </w:p>
          <w:p w14:paraId="16D8227B" w14:textId="77777777" w:rsidR="00D1130F" w:rsidRPr="00D1130F" w:rsidRDefault="00D1130F" w:rsidP="00D1130F">
            <w:pPr>
              <w:spacing w:after="0"/>
              <w:rPr>
                <w:i/>
                <w:iCs/>
                <w:sz w:val="22"/>
                <w:szCs w:val="22"/>
              </w:rPr>
            </w:pPr>
            <w:r w:rsidRPr="00D1130F">
              <w:rPr>
                <w:i/>
                <w:iCs/>
                <w:sz w:val="22"/>
                <w:szCs w:val="22"/>
              </w:rPr>
              <w:t>1310 Miniopterus schreibersii</w:t>
            </w:r>
          </w:p>
          <w:p w14:paraId="7CAF8E97" w14:textId="77777777" w:rsidR="00D1130F" w:rsidRPr="00D1130F" w:rsidRDefault="00D1130F" w:rsidP="00D1130F">
            <w:pPr>
              <w:spacing w:after="0"/>
              <w:rPr>
                <w:i/>
                <w:iCs/>
                <w:sz w:val="22"/>
                <w:szCs w:val="22"/>
              </w:rPr>
            </w:pPr>
            <w:r w:rsidRPr="00D1130F">
              <w:rPr>
                <w:i/>
                <w:iCs/>
                <w:sz w:val="22"/>
                <w:szCs w:val="22"/>
              </w:rPr>
              <w:t>1318 Myotis dasycneme</w:t>
            </w:r>
          </w:p>
          <w:p w14:paraId="75FE22C0" w14:textId="77777777" w:rsidR="00D1130F" w:rsidRPr="00D1130F" w:rsidRDefault="00D1130F" w:rsidP="00D1130F">
            <w:pPr>
              <w:spacing w:after="0"/>
              <w:rPr>
                <w:i/>
                <w:iCs/>
                <w:sz w:val="22"/>
                <w:szCs w:val="22"/>
              </w:rPr>
            </w:pPr>
            <w:r w:rsidRPr="00D1130F">
              <w:rPr>
                <w:i/>
                <w:iCs/>
                <w:sz w:val="22"/>
                <w:szCs w:val="22"/>
              </w:rPr>
              <w:t>1303 Rhinolophus hipposideros</w:t>
            </w:r>
          </w:p>
          <w:p w14:paraId="31880F2B" w14:textId="77777777" w:rsidR="00D1130F" w:rsidRDefault="00D1130F" w:rsidP="00D1130F">
            <w:pPr>
              <w:spacing w:after="0"/>
              <w:rPr>
                <w:i/>
                <w:iCs/>
                <w:sz w:val="22"/>
                <w:szCs w:val="22"/>
              </w:rPr>
            </w:pPr>
            <w:r w:rsidRPr="00D1130F">
              <w:rPr>
                <w:i/>
                <w:iCs/>
                <w:sz w:val="22"/>
                <w:szCs w:val="22"/>
              </w:rPr>
              <w:t>1354* Ursus arctos</w:t>
            </w:r>
          </w:p>
          <w:p w14:paraId="7A8A50A2" w14:textId="5489A572" w:rsidR="00D1130F" w:rsidRPr="00D1130F" w:rsidRDefault="00D1130F" w:rsidP="00D1130F">
            <w:pPr>
              <w:spacing w:after="0"/>
              <w:rPr>
                <w:i/>
                <w:iCs/>
                <w:sz w:val="22"/>
                <w:szCs w:val="22"/>
              </w:rPr>
            </w:pPr>
            <w:r>
              <w:rPr>
                <w:i/>
                <w:iCs/>
                <w:sz w:val="22"/>
                <w:szCs w:val="22"/>
              </w:rPr>
              <w:t>Amfibieni:</w:t>
            </w:r>
          </w:p>
          <w:p w14:paraId="4BBAC25B" w14:textId="77777777" w:rsidR="00D1130F" w:rsidRPr="00D1130F" w:rsidRDefault="00D1130F" w:rsidP="00D1130F">
            <w:pPr>
              <w:spacing w:after="0"/>
              <w:rPr>
                <w:i/>
                <w:iCs/>
                <w:sz w:val="22"/>
                <w:szCs w:val="22"/>
              </w:rPr>
            </w:pPr>
            <w:r w:rsidRPr="00D1130F">
              <w:rPr>
                <w:i/>
                <w:iCs/>
                <w:sz w:val="22"/>
                <w:szCs w:val="22"/>
              </w:rPr>
              <w:t>1193 Bombina variegata</w:t>
            </w:r>
          </w:p>
          <w:p w14:paraId="1314CA20" w14:textId="48878BCE" w:rsidR="00D1130F" w:rsidRPr="00D1130F" w:rsidRDefault="00D1130F" w:rsidP="00D1130F">
            <w:pPr>
              <w:spacing w:after="0"/>
              <w:rPr>
                <w:i/>
                <w:iCs/>
                <w:sz w:val="22"/>
                <w:szCs w:val="22"/>
              </w:rPr>
            </w:pPr>
            <w:r>
              <w:rPr>
                <w:i/>
                <w:iCs/>
                <w:sz w:val="22"/>
                <w:szCs w:val="22"/>
              </w:rPr>
              <w:t>Nevertebrate:</w:t>
            </w:r>
          </w:p>
          <w:p w14:paraId="1F9AED04" w14:textId="77777777" w:rsidR="00D1130F" w:rsidRPr="00D1130F" w:rsidRDefault="00D1130F" w:rsidP="00D1130F">
            <w:pPr>
              <w:spacing w:after="0"/>
              <w:rPr>
                <w:i/>
                <w:iCs/>
                <w:sz w:val="22"/>
                <w:szCs w:val="22"/>
              </w:rPr>
            </w:pPr>
            <w:r w:rsidRPr="00D1130F">
              <w:rPr>
                <w:i/>
                <w:iCs/>
                <w:sz w:val="22"/>
                <w:szCs w:val="22"/>
              </w:rPr>
              <w:t>1088 Cerambyx cerdo</w:t>
            </w:r>
          </w:p>
          <w:p w14:paraId="15837F8F" w14:textId="77777777" w:rsidR="00D1130F" w:rsidRPr="00D1130F" w:rsidRDefault="00D1130F" w:rsidP="00D1130F">
            <w:pPr>
              <w:spacing w:after="0"/>
              <w:rPr>
                <w:i/>
                <w:iCs/>
                <w:sz w:val="22"/>
                <w:szCs w:val="22"/>
              </w:rPr>
            </w:pPr>
            <w:r w:rsidRPr="00D1130F">
              <w:rPr>
                <w:i/>
                <w:iCs/>
                <w:sz w:val="22"/>
                <w:szCs w:val="22"/>
              </w:rPr>
              <w:t>4057 Chilostoma banaticum</w:t>
            </w:r>
          </w:p>
          <w:p w14:paraId="6E3FE011" w14:textId="77777777" w:rsidR="00D1130F" w:rsidRPr="00D1130F" w:rsidRDefault="00D1130F" w:rsidP="00D1130F">
            <w:pPr>
              <w:spacing w:after="0"/>
              <w:rPr>
                <w:i/>
                <w:iCs/>
                <w:sz w:val="22"/>
                <w:szCs w:val="22"/>
              </w:rPr>
            </w:pPr>
            <w:r w:rsidRPr="00D1130F">
              <w:rPr>
                <w:i/>
                <w:iCs/>
                <w:sz w:val="22"/>
                <w:szCs w:val="22"/>
              </w:rPr>
              <w:t>1083 Lucanus cervus</w:t>
            </w:r>
          </w:p>
          <w:p w14:paraId="01A7FFD6" w14:textId="130B4B62" w:rsidR="00D1130F" w:rsidRPr="00D1130F" w:rsidRDefault="00D1130F" w:rsidP="00D1130F">
            <w:pPr>
              <w:spacing w:after="0"/>
              <w:rPr>
                <w:i/>
                <w:iCs/>
                <w:sz w:val="22"/>
                <w:szCs w:val="22"/>
              </w:rPr>
            </w:pPr>
            <w:r w:rsidRPr="00D1130F">
              <w:rPr>
                <w:i/>
                <w:iCs/>
                <w:sz w:val="22"/>
                <w:szCs w:val="22"/>
              </w:rPr>
              <w:t>6908 Morimus asper funereus</w:t>
            </w:r>
          </w:p>
        </w:tc>
      </w:tr>
      <w:tr w:rsidR="00537AB3" w14:paraId="5229A070" w14:textId="77777777" w:rsidTr="002D27C5">
        <w:tc>
          <w:tcPr>
            <w:tcW w:w="4483" w:type="dxa"/>
            <w:tcBorders>
              <w:top w:val="single" w:sz="6" w:space="0" w:color="000000"/>
              <w:left w:val="single" w:sz="6" w:space="0" w:color="000000"/>
              <w:bottom w:val="single" w:sz="6" w:space="0" w:color="000000"/>
              <w:right w:val="single" w:sz="6" w:space="0" w:color="000000"/>
            </w:tcBorders>
          </w:tcPr>
          <w:p w14:paraId="34BB3E47" w14:textId="77777777" w:rsidR="00537AB3" w:rsidRDefault="00000000" w:rsidP="008F0A60">
            <w:pPr>
              <w:spacing w:after="0"/>
            </w:pPr>
            <w:r>
              <w:rPr>
                <w:sz w:val="22"/>
                <w:szCs w:val="22"/>
              </w:rPr>
              <w:t>Valoarea ecologică</w:t>
            </w:r>
          </w:p>
        </w:tc>
        <w:tc>
          <w:tcPr>
            <w:tcW w:w="4517" w:type="dxa"/>
            <w:tcBorders>
              <w:top w:val="single" w:sz="6" w:space="0" w:color="000000"/>
              <w:left w:val="single" w:sz="6" w:space="0" w:color="000000"/>
              <w:bottom w:val="single" w:sz="6" w:space="0" w:color="000000"/>
              <w:right w:val="single" w:sz="6" w:space="0" w:color="000000"/>
            </w:tcBorders>
          </w:tcPr>
          <w:p w14:paraId="0E50F091" w14:textId="5E2AAA27" w:rsidR="004F3CFF" w:rsidRPr="00D1130F" w:rsidRDefault="00D1130F">
            <w:pPr>
              <w:spacing w:after="0"/>
              <w:jc w:val="both"/>
              <w:rPr>
                <w:sz w:val="22"/>
                <w:szCs w:val="22"/>
              </w:rPr>
            </w:pPr>
            <w:r>
              <w:rPr>
                <w:sz w:val="22"/>
                <w:szCs w:val="22"/>
              </w:rPr>
              <w:t>Această ZPB de funcționează</w:t>
            </w:r>
            <w:r w:rsidRPr="00D1130F">
              <w:rPr>
                <w:sz w:val="22"/>
                <w:szCs w:val="22"/>
              </w:rPr>
              <w:t xml:space="preserve"> ca un nucleu de stabilitate ecologică și un coridor critic de dispersie care conectează Carpații Occidentali de restul lanțului carpatic. Conservarea habitatului de păduri dacice de stejar și carpen</w:t>
            </w:r>
            <w:r>
              <w:rPr>
                <w:sz w:val="22"/>
                <w:szCs w:val="22"/>
              </w:rPr>
              <w:t xml:space="preserve"> î</w:t>
            </w:r>
            <w:r w:rsidRPr="00D1130F">
              <w:rPr>
                <w:sz w:val="22"/>
                <w:szCs w:val="22"/>
              </w:rPr>
              <w:t>n stadii seculare de dezvoltare asigură o nișă ecologică complexă, imposibil de replicat în pădurile exploatate economic.</w:t>
            </w:r>
            <w:r>
              <w:t xml:space="preserve"> </w:t>
            </w:r>
            <w:r w:rsidRPr="00D1130F">
              <w:rPr>
                <w:sz w:val="22"/>
                <w:szCs w:val="22"/>
              </w:rPr>
              <w:t xml:space="preserve">Caracterul secular și compact al acestor stejăreto-carpinete oferă condițiile esențiale de izolare și liniște de interior necesare pentru supraviețuirea speciilor-umbrelă din vârful </w:t>
            </w:r>
            <w:r w:rsidRPr="00D1130F">
              <w:rPr>
                <w:sz w:val="22"/>
                <w:szCs w:val="22"/>
              </w:rPr>
              <w:lastRenderedPageBreak/>
              <w:t>piramidei trofic</w:t>
            </w:r>
            <w:r>
              <w:rPr>
                <w:sz w:val="22"/>
                <w:szCs w:val="22"/>
              </w:rPr>
              <w:t>.</w:t>
            </w:r>
            <w:r>
              <w:t xml:space="preserve"> </w:t>
            </w:r>
            <w:r w:rsidRPr="00D1130F">
              <w:rPr>
                <w:sz w:val="22"/>
                <w:szCs w:val="22"/>
              </w:rPr>
              <w:t>Arborii monumentali, cu un număr ridicat de scorburi naturale și scoarță desprinsă, sunt folosiți ca situri de odihnă, reproducere și adăpost estival de către o gamă diversă de lilieci forestieri, precum liliacul-cârn (</w:t>
            </w:r>
            <w:r w:rsidRPr="00D1130F">
              <w:rPr>
                <w:i/>
                <w:iCs/>
                <w:sz w:val="22"/>
                <w:szCs w:val="22"/>
              </w:rPr>
              <w:t>Barbastella barbastellus</w:t>
            </w:r>
            <w:r w:rsidRPr="00D1130F">
              <w:rPr>
                <w:sz w:val="22"/>
                <w:szCs w:val="22"/>
              </w:rPr>
              <w:t xml:space="preserve">). În plus, coronamentul deschis și lizierele pădurii bătrâne reprezintă zone bogate în biomasă de insecte, ideale pentru hrănirea speciilor </w:t>
            </w:r>
            <w:r w:rsidRPr="00D1130F">
              <w:rPr>
                <w:i/>
                <w:iCs/>
                <w:sz w:val="22"/>
                <w:szCs w:val="22"/>
              </w:rPr>
              <w:t>Myotis dasycneme, Miniopterus schreibersii și Rhinolophus hipposideros</w:t>
            </w:r>
            <w:r>
              <w:rPr>
                <w:sz w:val="22"/>
                <w:szCs w:val="22"/>
              </w:rPr>
              <w:t xml:space="preserve">. </w:t>
            </w:r>
            <w:r w:rsidRPr="00D1130F">
              <w:rPr>
                <w:sz w:val="22"/>
                <w:szCs w:val="22"/>
              </w:rPr>
              <w:t>Abundența structurală a lemnului mort (căzut sau pe picior aflat în diferite stadii de descompunere) face din aceste păduri seculare un habitat critic pentru coleopterele xilofage protejate</w:t>
            </w:r>
            <w:r>
              <w:rPr>
                <w:sz w:val="22"/>
                <w:szCs w:val="22"/>
              </w:rPr>
              <w:t>.</w:t>
            </w:r>
          </w:p>
        </w:tc>
      </w:tr>
      <w:tr w:rsidR="00537AB3" w14:paraId="4749C87B" w14:textId="77777777" w:rsidTr="002D27C5">
        <w:tc>
          <w:tcPr>
            <w:tcW w:w="4483" w:type="dxa"/>
            <w:tcBorders>
              <w:top w:val="single" w:sz="6" w:space="0" w:color="000000"/>
              <w:left w:val="single" w:sz="6" w:space="0" w:color="000000"/>
              <w:bottom w:val="single" w:sz="6" w:space="0" w:color="000000"/>
              <w:right w:val="single" w:sz="6" w:space="0" w:color="000000"/>
            </w:tcBorders>
          </w:tcPr>
          <w:p w14:paraId="21FCBBE6" w14:textId="77777777" w:rsidR="00537AB3" w:rsidRDefault="00000000" w:rsidP="008F0A60">
            <w:pPr>
              <w:spacing w:after="0"/>
            </w:pPr>
            <w:r>
              <w:rPr>
                <w:sz w:val="22"/>
                <w:szCs w:val="22"/>
              </w:rPr>
              <w:lastRenderedPageBreak/>
              <w:t>Presiuni semnificative</w:t>
            </w:r>
          </w:p>
        </w:tc>
        <w:tc>
          <w:tcPr>
            <w:tcW w:w="4517" w:type="dxa"/>
            <w:tcBorders>
              <w:top w:val="single" w:sz="6" w:space="0" w:color="000000"/>
              <w:left w:val="single" w:sz="6" w:space="0" w:color="000000"/>
              <w:bottom w:val="single" w:sz="6" w:space="0" w:color="000000"/>
              <w:right w:val="single" w:sz="6" w:space="0" w:color="000000"/>
            </w:tcBorders>
          </w:tcPr>
          <w:p w14:paraId="77C12232" w14:textId="77777777" w:rsidR="00537AB3" w:rsidRPr="00D1130F" w:rsidRDefault="008F0A60" w:rsidP="008F0A60">
            <w:pPr>
              <w:spacing w:after="0"/>
              <w:rPr>
                <w:sz w:val="22"/>
                <w:szCs w:val="22"/>
              </w:rPr>
            </w:pPr>
            <w:r w:rsidRPr="00D1130F">
              <w:rPr>
                <w:sz w:val="22"/>
                <w:szCs w:val="22"/>
              </w:rPr>
              <w:t>Nu este cazul</w:t>
            </w:r>
          </w:p>
        </w:tc>
      </w:tr>
      <w:tr w:rsidR="00537AB3" w14:paraId="4E7B2DDA" w14:textId="77777777" w:rsidTr="002D27C5">
        <w:tc>
          <w:tcPr>
            <w:tcW w:w="4483" w:type="dxa"/>
            <w:tcBorders>
              <w:top w:val="single" w:sz="6" w:space="0" w:color="000000"/>
              <w:left w:val="single" w:sz="6" w:space="0" w:color="000000"/>
              <w:bottom w:val="single" w:sz="6" w:space="0" w:color="000000"/>
              <w:right w:val="single" w:sz="6" w:space="0" w:color="000000"/>
            </w:tcBorders>
          </w:tcPr>
          <w:p w14:paraId="749CFB4F" w14:textId="77777777" w:rsidR="00537AB3" w:rsidRDefault="00000000" w:rsidP="008F0A60">
            <w:pPr>
              <w:spacing w:after="0"/>
            </w:pPr>
            <w:r>
              <w:rPr>
                <w:sz w:val="22"/>
                <w:szCs w:val="22"/>
              </w:rPr>
              <w:t>Obiective și măsuri de conservare</w:t>
            </w:r>
          </w:p>
        </w:tc>
        <w:tc>
          <w:tcPr>
            <w:tcW w:w="4517" w:type="dxa"/>
            <w:tcBorders>
              <w:top w:val="single" w:sz="6" w:space="0" w:color="000000"/>
              <w:left w:val="single" w:sz="6" w:space="0" w:color="000000"/>
              <w:bottom w:val="single" w:sz="6" w:space="0" w:color="000000"/>
              <w:right w:val="single" w:sz="6" w:space="0" w:color="000000"/>
            </w:tcBorders>
          </w:tcPr>
          <w:p w14:paraId="71A353BD" w14:textId="77777777" w:rsidR="00715F3E" w:rsidRPr="00F33589" w:rsidRDefault="00715F3E" w:rsidP="00715F3E">
            <w:pPr>
              <w:jc w:val="both"/>
              <w:rPr>
                <w:sz w:val="22"/>
                <w:szCs w:val="22"/>
              </w:rPr>
            </w:pPr>
            <w:r w:rsidRPr="00F33589">
              <w:rPr>
                <w:b/>
                <w:bCs/>
                <w:sz w:val="22"/>
                <w:szCs w:val="22"/>
              </w:rPr>
              <w:t>Obiective și măsuri în regim de management activ pentru habitatele forestiere altele decât T1</w:t>
            </w:r>
          </w:p>
          <w:p w14:paraId="21D06C4D" w14:textId="77777777" w:rsidR="00715F3E" w:rsidRPr="00F33589" w:rsidRDefault="00715F3E" w:rsidP="00715F3E">
            <w:pPr>
              <w:jc w:val="both"/>
              <w:rPr>
                <w:sz w:val="22"/>
                <w:szCs w:val="22"/>
              </w:rPr>
            </w:pPr>
            <w:r w:rsidRPr="00F33589">
              <w:rPr>
                <w:b/>
                <w:bCs/>
                <w:sz w:val="22"/>
                <w:szCs w:val="22"/>
              </w:rPr>
              <w:t>Obiectiv general de conservare</w:t>
            </w:r>
          </w:p>
          <w:p w14:paraId="53D79C84" w14:textId="77777777" w:rsidR="00715F3E" w:rsidRPr="00F33589" w:rsidRDefault="00715F3E" w:rsidP="00715F3E">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119C45EE" w14:textId="77777777" w:rsidR="00715F3E" w:rsidRPr="00F33589" w:rsidRDefault="00715F3E" w:rsidP="00715F3E">
            <w:pPr>
              <w:jc w:val="both"/>
              <w:rPr>
                <w:sz w:val="22"/>
                <w:szCs w:val="22"/>
              </w:rPr>
            </w:pPr>
            <w:r w:rsidRPr="00F33589">
              <w:rPr>
                <w:b/>
                <w:bCs/>
                <w:sz w:val="22"/>
                <w:szCs w:val="22"/>
              </w:rPr>
              <w:t>Obiective specifice:</w:t>
            </w:r>
          </w:p>
          <w:p w14:paraId="33336400" w14:textId="77777777" w:rsidR="00715F3E" w:rsidRPr="00F33589" w:rsidRDefault="00715F3E" w:rsidP="00715F3E">
            <w:pPr>
              <w:jc w:val="both"/>
              <w:rPr>
                <w:sz w:val="22"/>
                <w:szCs w:val="22"/>
              </w:rPr>
            </w:pPr>
            <w:r w:rsidRPr="00F33589">
              <w:rPr>
                <w:sz w:val="22"/>
                <w:szCs w:val="22"/>
              </w:rPr>
              <w:t>1. Conservarea și ameliorarea biodiversității arboretelor (structură, compoziție, microhabitate).</w:t>
            </w:r>
          </w:p>
          <w:p w14:paraId="559011BD" w14:textId="77777777" w:rsidR="00715F3E" w:rsidRPr="00F33589" w:rsidRDefault="00715F3E" w:rsidP="00715F3E">
            <w:pPr>
              <w:jc w:val="both"/>
              <w:rPr>
                <w:sz w:val="22"/>
                <w:szCs w:val="22"/>
              </w:rPr>
            </w:pPr>
            <w:r w:rsidRPr="00F33589">
              <w:rPr>
                <w:sz w:val="22"/>
                <w:szCs w:val="22"/>
              </w:rPr>
              <w:t>2. Îmbunătățirea compoziției și structurii arboretelor către o configurație mai apropiată de naturalitate.</w:t>
            </w:r>
          </w:p>
          <w:p w14:paraId="13057347" w14:textId="77777777" w:rsidR="00715F3E" w:rsidRPr="00F33589" w:rsidRDefault="00715F3E" w:rsidP="00715F3E">
            <w:pPr>
              <w:jc w:val="both"/>
              <w:rPr>
                <w:sz w:val="22"/>
                <w:szCs w:val="22"/>
              </w:rPr>
            </w:pPr>
            <w:r w:rsidRPr="00F33589">
              <w:rPr>
                <w:sz w:val="22"/>
                <w:szCs w:val="22"/>
              </w:rPr>
              <w:t>3. Creșterea stabilității și rezistenței ecosistemelor forestiere la factori vătămători biotici și abiotici.</w:t>
            </w:r>
          </w:p>
          <w:p w14:paraId="532428AF" w14:textId="77777777" w:rsidR="00715F3E" w:rsidRPr="00F33589" w:rsidRDefault="00715F3E" w:rsidP="00715F3E">
            <w:pPr>
              <w:jc w:val="both"/>
              <w:rPr>
                <w:sz w:val="22"/>
                <w:szCs w:val="22"/>
              </w:rPr>
            </w:pPr>
            <w:r w:rsidRPr="00F33589">
              <w:rPr>
                <w:sz w:val="22"/>
                <w:szCs w:val="22"/>
              </w:rPr>
              <w:t>4. Menținerea regenerării naturale și a continuității habitatelor forestiere.</w:t>
            </w:r>
          </w:p>
          <w:p w14:paraId="2D399CC3" w14:textId="77777777" w:rsidR="00715F3E" w:rsidRPr="00F33589" w:rsidRDefault="00715F3E" w:rsidP="00715F3E">
            <w:pPr>
              <w:jc w:val="both"/>
              <w:rPr>
                <w:sz w:val="22"/>
                <w:szCs w:val="22"/>
              </w:rPr>
            </w:pPr>
            <w:r w:rsidRPr="00F33589">
              <w:rPr>
                <w:sz w:val="22"/>
                <w:szCs w:val="22"/>
              </w:rPr>
              <w:t>5. Reducerea fragmentării habitatelor și limitarea presiunilor antropice.</w:t>
            </w:r>
          </w:p>
          <w:p w14:paraId="163FC0DB" w14:textId="77777777" w:rsidR="00715F3E" w:rsidRPr="00F33589" w:rsidRDefault="00715F3E" w:rsidP="00715F3E">
            <w:pPr>
              <w:jc w:val="both"/>
              <w:rPr>
                <w:sz w:val="22"/>
                <w:szCs w:val="22"/>
              </w:rPr>
            </w:pPr>
            <w:r w:rsidRPr="00F33589">
              <w:rPr>
                <w:sz w:val="22"/>
                <w:szCs w:val="22"/>
              </w:rPr>
              <w:lastRenderedPageBreak/>
              <w:t>6. Monitorizarea stării de conservare și aplicarea managementului adaptativ.</w:t>
            </w:r>
          </w:p>
          <w:p w14:paraId="26D64722" w14:textId="77777777" w:rsidR="00715F3E" w:rsidRPr="00F33589" w:rsidRDefault="00715F3E" w:rsidP="00715F3E">
            <w:pPr>
              <w:jc w:val="both"/>
              <w:rPr>
                <w:sz w:val="22"/>
                <w:szCs w:val="22"/>
              </w:rPr>
            </w:pPr>
            <w:r w:rsidRPr="00F33589">
              <w:rPr>
                <w:b/>
                <w:bCs/>
                <w:sz w:val="22"/>
                <w:szCs w:val="22"/>
              </w:rPr>
              <w:t>Măsuri de conservare:</w:t>
            </w:r>
          </w:p>
          <w:p w14:paraId="0573B853" w14:textId="77777777" w:rsidR="00715F3E" w:rsidRPr="00F33589" w:rsidRDefault="00715F3E" w:rsidP="00715F3E">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4372FAE1" w14:textId="77777777" w:rsidR="00715F3E" w:rsidRPr="00F33589" w:rsidRDefault="00715F3E" w:rsidP="00715F3E">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2D0F6274" w14:textId="77777777" w:rsidR="00715F3E" w:rsidRPr="00F33589" w:rsidRDefault="00715F3E" w:rsidP="00715F3E">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4240D861" w14:textId="77777777" w:rsidR="00715F3E" w:rsidRPr="00F33589" w:rsidRDefault="00715F3E" w:rsidP="00715F3E">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4CB9CBB7" w14:textId="77777777" w:rsidR="00715F3E" w:rsidRPr="00F33589" w:rsidRDefault="00715F3E" w:rsidP="00715F3E">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0EC91A74" w14:textId="77777777" w:rsidR="00715F3E" w:rsidRPr="00F33589" w:rsidRDefault="00715F3E" w:rsidP="00715F3E">
            <w:pPr>
              <w:jc w:val="both"/>
              <w:rPr>
                <w:sz w:val="22"/>
                <w:szCs w:val="22"/>
              </w:rPr>
            </w:pPr>
            <w:r>
              <w:rPr>
                <w:sz w:val="22"/>
                <w:szCs w:val="22"/>
              </w:rPr>
              <w:t>6</w:t>
            </w:r>
            <w:r w:rsidRPr="00F33589">
              <w:rPr>
                <w:sz w:val="22"/>
                <w:szCs w:val="22"/>
              </w:rPr>
              <w:t>. Sunt permise lucrări de reconstrucție ecologică în suprafețele afectate de perturbări biotice sau abiotice, urmărindu-se refacerea structurii și funcționalității habitatului forestier.</w:t>
            </w:r>
          </w:p>
          <w:p w14:paraId="540887FD" w14:textId="77777777" w:rsidR="00715F3E" w:rsidRPr="00F33589" w:rsidRDefault="00715F3E" w:rsidP="00715F3E">
            <w:pPr>
              <w:jc w:val="both"/>
              <w:rPr>
                <w:sz w:val="22"/>
                <w:szCs w:val="22"/>
              </w:rPr>
            </w:pPr>
            <w:r>
              <w:rPr>
                <w:sz w:val="22"/>
                <w:szCs w:val="22"/>
              </w:rPr>
              <w:t>7</w:t>
            </w:r>
            <w:r w:rsidRPr="00F33589">
              <w:rPr>
                <w:sz w:val="22"/>
                <w:szCs w:val="22"/>
              </w:rPr>
              <w:t xml:space="preserve">. În arboretele afectate de factori biotici sau abiotici, intensitatea intervențiilor se adaptează stării de conservare a arboretului și </w:t>
            </w:r>
            <w:r w:rsidRPr="00F33589">
              <w:rPr>
                <w:sz w:val="22"/>
                <w:szCs w:val="22"/>
              </w:rPr>
              <w:lastRenderedPageBreak/>
              <w:t>restricțiilor prevăzute în planurile de management aplicabile, evitându-se îndepărtarea totală a arboretului afectat și menținându-se pe cât posibil acoperirea forestieră.</w:t>
            </w:r>
          </w:p>
          <w:p w14:paraId="6655E96C" w14:textId="77777777" w:rsidR="00715F3E" w:rsidRPr="00F33589" w:rsidRDefault="00715F3E" w:rsidP="00715F3E">
            <w:pPr>
              <w:jc w:val="both"/>
              <w:rPr>
                <w:sz w:val="22"/>
                <w:szCs w:val="22"/>
              </w:rPr>
            </w:pPr>
            <w:r>
              <w:rPr>
                <w:sz w:val="22"/>
                <w:szCs w:val="22"/>
              </w:rPr>
              <w:t>8</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08E8BF63" w14:textId="77777777" w:rsidR="00715F3E" w:rsidRPr="00F33589" w:rsidRDefault="00715F3E" w:rsidP="00715F3E">
            <w:pPr>
              <w:jc w:val="both"/>
              <w:rPr>
                <w:sz w:val="22"/>
                <w:szCs w:val="22"/>
              </w:rPr>
            </w:pPr>
            <w:r>
              <w:rPr>
                <w:sz w:val="22"/>
                <w:szCs w:val="22"/>
              </w:rPr>
              <w:t>9</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6402E2B3" w14:textId="77777777" w:rsidR="00715F3E" w:rsidRPr="00F33589" w:rsidRDefault="00715F3E" w:rsidP="00715F3E">
            <w:pPr>
              <w:jc w:val="both"/>
              <w:rPr>
                <w:sz w:val="22"/>
                <w:szCs w:val="22"/>
              </w:rPr>
            </w:pPr>
            <w:r w:rsidRPr="00F33589">
              <w:rPr>
                <w:sz w:val="22"/>
                <w:szCs w:val="22"/>
              </w:rPr>
              <w:t>1</w:t>
            </w:r>
            <w:r>
              <w:rPr>
                <w:sz w:val="22"/>
                <w:szCs w:val="22"/>
              </w:rPr>
              <w:t>0</w:t>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5DBFCD89" w14:textId="77777777" w:rsidR="00715F3E" w:rsidRPr="00F33589" w:rsidRDefault="00715F3E" w:rsidP="00715F3E">
            <w:pPr>
              <w:jc w:val="both"/>
              <w:rPr>
                <w:sz w:val="22"/>
                <w:szCs w:val="22"/>
              </w:rPr>
            </w:pPr>
            <w:r w:rsidRPr="00F33589">
              <w:rPr>
                <w:sz w:val="22"/>
                <w:szCs w:val="22"/>
              </w:rPr>
              <w:t>1</w:t>
            </w:r>
            <w:r>
              <w:rPr>
                <w:sz w:val="22"/>
                <w:szCs w:val="22"/>
              </w:rPr>
              <w:t>1</w:t>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223CD8D0" w14:textId="77777777" w:rsidR="00715F3E" w:rsidRPr="00F33589" w:rsidRDefault="00715F3E" w:rsidP="00715F3E">
            <w:pPr>
              <w:jc w:val="both"/>
              <w:rPr>
                <w:sz w:val="22"/>
                <w:szCs w:val="22"/>
              </w:rPr>
            </w:pPr>
            <w:r w:rsidRPr="00F33589">
              <w:rPr>
                <w:sz w:val="22"/>
                <w:szCs w:val="22"/>
              </w:rPr>
              <w:t>1</w:t>
            </w:r>
            <w:r>
              <w:rPr>
                <w:sz w:val="22"/>
                <w:szCs w:val="22"/>
              </w:rPr>
              <w:t>2</w:t>
            </w:r>
            <w:r w:rsidRPr="00F33589">
              <w:rPr>
                <w:sz w:val="22"/>
                <w:szCs w:val="22"/>
              </w:rPr>
              <w:t>. Intervențiile utilizează metode și tehnologii cu impact redus asupra solului și habitatelor forestiere și evită perioadele cu umiditate excesivă a solului.</w:t>
            </w:r>
          </w:p>
          <w:p w14:paraId="13566773" w14:textId="77777777" w:rsidR="00715F3E" w:rsidRPr="00F33589" w:rsidRDefault="00715F3E" w:rsidP="00715F3E">
            <w:pPr>
              <w:jc w:val="both"/>
              <w:rPr>
                <w:sz w:val="22"/>
                <w:szCs w:val="22"/>
              </w:rPr>
            </w:pPr>
            <w:r w:rsidRPr="00F33589">
              <w:rPr>
                <w:sz w:val="22"/>
                <w:szCs w:val="22"/>
              </w:rPr>
              <w:t>1</w:t>
            </w:r>
            <w:r>
              <w:rPr>
                <w:sz w:val="22"/>
                <w:szCs w:val="22"/>
              </w:rPr>
              <w:t>3</w:t>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74CB6FFB" w14:textId="77777777" w:rsidR="00715F3E" w:rsidRPr="00F33589" w:rsidRDefault="00715F3E" w:rsidP="00715F3E">
            <w:pPr>
              <w:jc w:val="both"/>
              <w:rPr>
                <w:sz w:val="22"/>
                <w:szCs w:val="22"/>
              </w:rPr>
            </w:pPr>
            <w:r w:rsidRPr="00F33589">
              <w:rPr>
                <w:sz w:val="22"/>
                <w:szCs w:val="22"/>
              </w:rPr>
              <w:t>1</w:t>
            </w:r>
            <w:r>
              <w:rPr>
                <w:sz w:val="22"/>
                <w:szCs w:val="22"/>
              </w:rPr>
              <w:t>4</w:t>
            </w:r>
            <w:r w:rsidRPr="00F33589">
              <w:rPr>
                <w:sz w:val="22"/>
                <w:szCs w:val="22"/>
              </w:rPr>
              <w:t>. Se limitează realizarea de infrastructuri noi și extinderea infrastructurii existente care pot conduce la fragmentarea habitatelor forestiere.</w:t>
            </w:r>
          </w:p>
          <w:p w14:paraId="3B93DBC8" w14:textId="77777777" w:rsidR="00715F3E" w:rsidRPr="00F33589" w:rsidRDefault="00715F3E" w:rsidP="00715F3E">
            <w:pPr>
              <w:jc w:val="both"/>
              <w:rPr>
                <w:sz w:val="22"/>
                <w:szCs w:val="22"/>
              </w:rPr>
            </w:pPr>
            <w:r w:rsidRPr="00F33589">
              <w:rPr>
                <w:sz w:val="22"/>
                <w:szCs w:val="22"/>
              </w:rPr>
              <w:t>1</w:t>
            </w:r>
            <w:r>
              <w:rPr>
                <w:sz w:val="22"/>
                <w:szCs w:val="22"/>
              </w:rPr>
              <w:t>5</w:t>
            </w:r>
            <w:r w:rsidRPr="00F33589">
              <w:rPr>
                <w:sz w:val="22"/>
                <w:szCs w:val="22"/>
              </w:rPr>
              <w:t>. Accesul motorizat se limitează strict la situațiile necesare pentru activitățile de conservare, monitorizare și intervențiile permise conform legislației.</w:t>
            </w:r>
          </w:p>
          <w:p w14:paraId="32635B34" w14:textId="77777777" w:rsidR="00715F3E" w:rsidRPr="00F33589" w:rsidRDefault="00715F3E" w:rsidP="00715F3E">
            <w:pPr>
              <w:jc w:val="both"/>
              <w:rPr>
                <w:sz w:val="22"/>
                <w:szCs w:val="22"/>
              </w:rPr>
            </w:pPr>
            <w:r w:rsidRPr="00F33589">
              <w:rPr>
                <w:sz w:val="22"/>
                <w:szCs w:val="22"/>
              </w:rPr>
              <w:lastRenderedPageBreak/>
              <w:t>1</w:t>
            </w:r>
            <w:r>
              <w:rPr>
                <w:sz w:val="22"/>
                <w:szCs w:val="22"/>
              </w:rPr>
              <w:t>6</w:t>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278FB0B7" w14:textId="4EEAB0AC" w:rsidR="004F3CFF" w:rsidRPr="00715F3E" w:rsidRDefault="00715F3E" w:rsidP="00715F3E">
            <w:pPr>
              <w:jc w:val="both"/>
              <w:rPr>
                <w:sz w:val="22"/>
                <w:szCs w:val="22"/>
              </w:rPr>
            </w:pPr>
            <w:r w:rsidRPr="00F33589">
              <w:rPr>
                <w:sz w:val="22"/>
                <w:szCs w:val="22"/>
              </w:rPr>
              <w:t>1</w:t>
            </w:r>
            <w:r>
              <w:rPr>
                <w:sz w:val="22"/>
                <w:szCs w:val="22"/>
              </w:rPr>
              <w:t>7</w:t>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278FB0B7" w14:textId="4EEAB0AC" w:rsidR="004F3CFF" w:rsidRPr="00715F3E" w:rsidRDefault="00715F3E" w:rsidP="00715F3E">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537AB3" w14:paraId="49EBF44A" w14:textId="77777777" w:rsidTr="002D27C5">
        <w:tc>
          <w:tcPr>
            <w:tcW w:w="4483" w:type="dxa"/>
            <w:tcBorders>
              <w:top w:val="single" w:sz="6" w:space="0" w:color="000000"/>
              <w:left w:val="single" w:sz="6" w:space="0" w:color="000000"/>
              <w:bottom w:val="single" w:sz="6" w:space="0" w:color="000000"/>
              <w:right w:val="single" w:sz="6" w:space="0" w:color="000000"/>
            </w:tcBorders>
          </w:tcPr>
          <w:p w14:paraId="669AE813" w14:textId="77777777" w:rsidR="00537AB3" w:rsidRDefault="00000000" w:rsidP="008F0A60">
            <w:pPr>
              <w:spacing w:after="0"/>
            </w:pPr>
            <w:r>
              <w:rPr>
                <w:sz w:val="22"/>
                <w:szCs w:val="22"/>
              </w:rPr>
              <w:lastRenderedPageBreak/>
              <w:t>Tipul de proprietate</w:t>
            </w:r>
          </w:p>
        </w:tc>
        <w:tc>
          <w:tcPr>
            <w:tcW w:w="4517" w:type="dxa"/>
            <w:tcBorders>
              <w:top w:val="single" w:sz="6" w:space="0" w:color="000000"/>
              <w:left w:val="single" w:sz="6" w:space="0" w:color="000000"/>
              <w:bottom w:val="single" w:sz="6" w:space="0" w:color="000000"/>
              <w:right w:val="single" w:sz="6" w:space="0" w:color="000000"/>
            </w:tcBorders>
          </w:tcPr>
          <w:p w14:paraId="5FC5FF9C" w14:textId="66A62AF5" w:rsidR="00537AB3" w:rsidRDefault="00715F3E" w:rsidP="008F0A60">
            <w:pPr>
              <w:spacing w:after="0"/>
            </w:pPr>
            <w:r>
              <w:rPr>
                <w:sz w:val="22"/>
                <w:szCs w:val="22"/>
              </w:rPr>
              <w:t xml:space="preserve">Publică </w:t>
            </w:r>
            <w:r w:rsidR="000B23C9">
              <w:rPr>
                <w:sz w:val="22"/>
                <w:szCs w:val="22"/>
              </w:rPr>
              <w:t>și privată</w:t>
            </w:r>
          </w:p>
        </w:tc>
      </w:tr>
    </w:tbl>
    <w:p w14:paraId="7C0794F1" w14:textId="77777777" w:rsidR="00537AB3" w:rsidRDefault="00537AB3"/>
    <w:p w14:paraId="5DBAA86F" w14:textId="77777777" w:rsidR="00537AB3" w:rsidRDefault="00000000">
      <w:r>
        <w:rPr>
          <w:b/>
          <w:sz w:val="22"/>
          <w:szCs w:val="22"/>
        </w:rPr>
        <w:t xml:space="preserve">3.3. Bibliografie </w:t>
      </w:r>
    </w:p>
    <w:p w14:paraId="1A1C2F07" w14:textId="4644E1EE" w:rsidR="00D006F4" w:rsidRPr="00D006F4" w:rsidRDefault="00D006F4" w:rsidP="00D006F4">
      <w:pPr>
        <w:pStyle w:val="BorderedParagraph"/>
        <w:spacing w:after="0"/>
        <w:jc w:val="both"/>
        <w:rPr>
          <w:sz w:val="22"/>
          <w:szCs w:val="22"/>
        </w:rPr>
      </w:pPr>
      <w:r w:rsidRPr="00D006F4">
        <w:rPr>
          <w:sz w:val="22"/>
          <w:szCs w:val="22"/>
        </w:rPr>
        <w:t>Pop I. (coord.), 1978, Flora şi vegetaţia Munţilor Zarand, Contrib. Bot. Cluj: 5-215</w:t>
      </w:r>
    </w:p>
    <w:p w14:paraId="2C9CFCB7" w14:textId="77777777" w:rsidR="00537AB3" w:rsidRDefault="00537AB3"/>
    <w:p w14:paraId="1D97B506" w14:textId="77777777" w:rsidR="00537AB3" w:rsidRDefault="00537AB3"/>
    <w:p w14:paraId="60087807" w14:textId="6C6324B3" w:rsidR="00537AB3" w:rsidRDefault="00000000">
      <w:pPr>
        <w:jc w:val="center"/>
      </w:pPr>
      <w:r>
        <w:rPr>
          <w:b/>
          <w:sz w:val="22"/>
          <w:szCs w:val="22"/>
        </w:rPr>
        <w:t>4. Consultări publice cu privire la</w:t>
      </w:r>
      <w:r w:rsidR="00BC0047">
        <w:rPr>
          <w:b/>
          <w:sz w:val="22"/>
          <w:szCs w:val="22"/>
        </w:rPr>
        <w:t xml:space="preserve"> </w:t>
      </w:r>
      <w:r>
        <w:rPr>
          <w:b/>
          <w:sz w:val="22"/>
          <w:szCs w:val="22"/>
        </w:rPr>
        <w:t>desemnarea Zonelor Prioritare pentru Biodiversitate</w:t>
      </w:r>
      <w:r>
        <w:br/>
      </w:r>
    </w:p>
    <w:p w14:paraId="72E9B27F" w14:textId="18DF8361" w:rsidR="00966FFA" w:rsidRDefault="00966FFA" w:rsidP="00966FFA">
      <w:pPr>
        <w:pStyle w:val="BorderedParagraph"/>
        <w:spacing w:after="0"/>
        <w:jc w:val="both"/>
        <w:rPr>
          <w:sz w:val="22"/>
          <w:szCs w:val="22"/>
        </w:rPr>
      </w:pPr>
      <w:r>
        <w:rPr>
          <w:sz w:val="22"/>
          <w:szCs w:val="22"/>
        </w:rPr>
        <w:t>Consultări publice realizate: 03 februarie 2025 – Arad. Ulterior, în cadrul procesului de consultare extins la nivel național, au avut loc consultări suplimentare online, în data de 21 ianuarie 2026 cu participarea factorilor interesați relevanți din județul Arad</w:t>
      </w:r>
      <w:r w:rsidR="00715F3E">
        <w:rPr>
          <w:sz w:val="22"/>
          <w:szCs w:val="22"/>
        </w:rPr>
        <w:t>.</w:t>
      </w:r>
    </w:p>
    <w:p w14:paraId="2DC2CAC3" w14:textId="77777777" w:rsidR="00537AB3" w:rsidRDefault="00537AB3"/>
    <w:p w14:paraId="5664A663" w14:textId="77777777" w:rsidR="00BC0047" w:rsidRPr="00464A8D" w:rsidRDefault="00BC0047" w:rsidP="00BC0047">
      <w:pPr>
        <w:spacing w:after="0" w:line="300" w:lineRule="auto"/>
        <w:jc w:val="center"/>
        <w:rPr>
          <w:b/>
          <w:sz w:val="22"/>
          <w:szCs w:val="22"/>
        </w:rPr>
      </w:pPr>
      <w:bookmarkStart w:id="0" w:name="_heading=h.venjbad48mtw" w:colFirst="0" w:colLast="0"/>
      <w:bookmarkEnd w:id="0"/>
      <w:r w:rsidRPr="00464A8D">
        <w:rPr>
          <w:b/>
          <w:bCs/>
          <w:sz w:val="22"/>
          <w:szCs w:val="22"/>
        </w:rPr>
        <w:t>5. Harta Zonelor Prioritare pentru Biodiversitate</w:t>
      </w:r>
    </w:p>
    <w:p w14:paraId="6E4FF928" w14:textId="77777777" w:rsidR="00BC0047" w:rsidRPr="00464A8D" w:rsidRDefault="00BC0047" w:rsidP="00BC0047">
      <w:pPr>
        <w:spacing w:after="0" w:line="300" w:lineRule="auto"/>
        <w:rPr>
          <w:bCs/>
          <w:sz w:val="22"/>
          <w:szCs w:val="22"/>
        </w:rPr>
      </w:pPr>
      <w:r w:rsidRPr="00464A8D">
        <w:rPr>
          <w:bCs/>
          <w:sz w:val="22"/>
          <w:szCs w:val="22"/>
        </w:rPr>
        <w:t xml:space="preserve">Limitele Zonelor Prioritare pentru Biodiversitate sunt disponibile în format digital: Link: </w:t>
      </w:r>
      <w:hyperlink r:id="rId4" w:history="1">
        <w:r w:rsidRPr="00464A8D">
          <w:rPr>
            <w:rStyle w:val="Hyperlink"/>
            <w:bCs/>
            <w:sz w:val="22"/>
            <w:szCs w:val="22"/>
          </w:rPr>
          <w:t xml:space="preserve">https://mmediu.ro/domenii/mediu/arii-naturale-protejate/zpb-pnrr-i-3/</w:t>
        </w:r>
      </w:hyperlink>
    </w:p>
    <w:p w14:paraId="0D166188" w14:textId="77777777" w:rsidR="00BC0047" w:rsidRDefault="00BC0047" w:rsidP="00BC0047">
      <w:pPr>
        <w:spacing w:after="0" w:line="300" w:lineRule="auto"/>
        <w:rPr>
          <w:sz w:val="22"/>
          <w:szCs w:val="22"/>
        </w:rPr>
      </w:pPr>
    </w:p>
    <w:p w14:paraId="24E959B5" w14:textId="77777777" w:rsidR="00537AB3" w:rsidRDefault="00537AB3"/>
    <w:sectPr w:rsidR="00537AB3">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AB3"/>
    <w:rsid w:val="000B23C9"/>
    <w:rsid w:val="000D1782"/>
    <w:rsid w:val="00110C22"/>
    <w:rsid w:val="0014361B"/>
    <w:rsid w:val="0014369E"/>
    <w:rsid w:val="00180656"/>
    <w:rsid w:val="001C039E"/>
    <w:rsid w:val="002454CB"/>
    <w:rsid w:val="00264EC7"/>
    <w:rsid w:val="0027335B"/>
    <w:rsid w:val="002D27C5"/>
    <w:rsid w:val="003103C6"/>
    <w:rsid w:val="00395843"/>
    <w:rsid w:val="004072CF"/>
    <w:rsid w:val="00413F9E"/>
    <w:rsid w:val="00427D5E"/>
    <w:rsid w:val="0043730E"/>
    <w:rsid w:val="004C773C"/>
    <w:rsid w:val="004F3CFF"/>
    <w:rsid w:val="00537AB3"/>
    <w:rsid w:val="00543194"/>
    <w:rsid w:val="005569EE"/>
    <w:rsid w:val="00567A7A"/>
    <w:rsid w:val="0057411F"/>
    <w:rsid w:val="005B7E90"/>
    <w:rsid w:val="006275C1"/>
    <w:rsid w:val="00653A91"/>
    <w:rsid w:val="006648D7"/>
    <w:rsid w:val="00670A84"/>
    <w:rsid w:val="00715F3E"/>
    <w:rsid w:val="007400B4"/>
    <w:rsid w:val="007560D3"/>
    <w:rsid w:val="007E0422"/>
    <w:rsid w:val="007F710D"/>
    <w:rsid w:val="00807D5C"/>
    <w:rsid w:val="0083568F"/>
    <w:rsid w:val="00860D3F"/>
    <w:rsid w:val="00872300"/>
    <w:rsid w:val="00882D6C"/>
    <w:rsid w:val="008D3C0B"/>
    <w:rsid w:val="008F0A60"/>
    <w:rsid w:val="00917225"/>
    <w:rsid w:val="00931AE1"/>
    <w:rsid w:val="00966FFA"/>
    <w:rsid w:val="009A7384"/>
    <w:rsid w:val="00A2625F"/>
    <w:rsid w:val="00A46433"/>
    <w:rsid w:val="00A80682"/>
    <w:rsid w:val="00AB2EEF"/>
    <w:rsid w:val="00AE2D31"/>
    <w:rsid w:val="00AE3DBB"/>
    <w:rsid w:val="00AF389D"/>
    <w:rsid w:val="00B65F47"/>
    <w:rsid w:val="00BC0047"/>
    <w:rsid w:val="00BC5487"/>
    <w:rsid w:val="00BF4EDF"/>
    <w:rsid w:val="00C51AAA"/>
    <w:rsid w:val="00CB4D42"/>
    <w:rsid w:val="00CC2255"/>
    <w:rsid w:val="00CF5D9F"/>
    <w:rsid w:val="00D006F4"/>
    <w:rsid w:val="00D1130F"/>
    <w:rsid w:val="00D67ADE"/>
    <w:rsid w:val="00DA3DA3"/>
    <w:rsid w:val="00DA7C7D"/>
    <w:rsid w:val="00E70E39"/>
    <w:rsid w:val="00E755F5"/>
    <w:rsid w:val="00EF72F5"/>
    <w:rsid w:val="00F3000A"/>
    <w:rsid w:val="00F55B51"/>
    <w:rsid w:val="00F57545"/>
    <w:rsid w:val="00F70BBF"/>
    <w:rsid w:val="00F8158A"/>
    <w:rsid w:val="00FC583B"/>
    <w:rsid w:val="00FE1845"/>
    <w:rsid w:val="00FF3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D455D"/>
  <w15:docId w15:val="{72E31D8C-C3D7-477E-88BD-F57A60367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RO" w:eastAsia="ro-RO"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807D5C"/>
    <w:pPr>
      <w:keepNext/>
      <w:keepLines/>
      <w:spacing w:before="160" w:after="80"/>
      <w:outlineLvl w:val="1"/>
    </w:pPr>
    <w:rPr>
      <w:rFonts w:asciiTheme="majorHAnsi" w:eastAsiaTheme="majorEastAsia" w:hAnsiTheme="majorHAnsi" w:cstheme="majorBidi"/>
      <w:color w:val="365F91" w:themeColor="accent1" w:themeShade="BF"/>
      <w:kern w:val="2"/>
      <w:sz w:val="32"/>
      <w:szCs w:val="3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Hyperlink">
    <w:name w:val="Hyperlink"/>
    <w:basedOn w:val="DefaultParagraphFont"/>
    <w:uiPriority w:val="99"/>
    <w:unhideWhenUsed/>
    <w:rsid w:val="00A2625F"/>
    <w:rPr>
      <w:color w:val="0000FF" w:themeColor="hyperlink"/>
      <w:u w:val="single"/>
    </w:rPr>
  </w:style>
  <w:style w:type="character" w:styleId="UnresolvedMention">
    <w:name w:val="Unresolved Mention"/>
    <w:basedOn w:val="DefaultParagraphFont"/>
    <w:uiPriority w:val="99"/>
    <w:semiHidden/>
    <w:unhideWhenUsed/>
    <w:rsid w:val="00A2625F"/>
    <w:rPr>
      <w:color w:val="605E5C"/>
      <w:shd w:val="clear" w:color="auto" w:fill="E1DFDD"/>
    </w:rPr>
  </w:style>
  <w:style w:type="character" w:customStyle="1" w:styleId="Heading2Char">
    <w:name w:val="Heading 2 Char"/>
    <w:basedOn w:val="DefaultParagraphFont"/>
    <w:link w:val="Heading2"/>
    <w:uiPriority w:val="9"/>
    <w:semiHidden/>
    <w:rsid w:val="00807D5C"/>
    <w:rPr>
      <w:rFonts w:asciiTheme="majorHAnsi" w:eastAsiaTheme="majorEastAsia" w:hAnsiTheme="majorHAnsi" w:cstheme="majorBidi"/>
      <w:color w:val="365F91" w:themeColor="accent1" w:themeShade="BF"/>
      <w:kern w:val="2"/>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1297</Words>
  <Characters>8541</Characters>
  <Application>Microsoft Office Word</Application>
  <DocSecurity>0</DocSecurity>
  <Lines>305</Lines>
  <Paragraphs>140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Manager/>
  <Company/>
  <LinksUpToDate>false</LinksUpToDate>
  <CharactersWithSpaces>9698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David</dc:creator>
  <cp:keywords/>
  <dc:description/>
  <cp:lastModifiedBy>Alin David</cp:lastModifiedBy>
  <cp:revision>3</cp:revision>
  <dcterms:created xsi:type="dcterms:W3CDTF">2026-07-04T09:00:00Z</dcterms:created>
  <dcterms:modified xsi:type="dcterms:W3CDTF">2026-07-04T09:09:00Z</dcterms:modified>
  <cp:category/>
</cp:coreProperties>
</file>